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B293" w14:textId="77777777" w:rsidR="00786115" w:rsidRDefault="00786115"/>
    <w:tbl>
      <w:tblPr>
        <w:tblStyle w:val="TableGrid"/>
        <w:tblW w:w="552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697"/>
        <w:gridCol w:w="849"/>
        <w:gridCol w:w="810"/>
        <w:gridCol w:w="888"/>
        <w:gridCol w:w="329"/>
        <w:gridCol w:w="390"/>
        <w:gridCol w:w="2186"/>
        <w:gridCol w:w="3058"/>
      </w:tblGrid>
      <w:tr w:rsidR="002527A6" w14:paraId="05C8DEDB" w14:textId="77777777" w:rsidTr="005B1E3C">
        <w:trPr>
          <w:trHeight w:val="480"/>
        </w:trPr>
        <w:tc>
          <w:tcPr>
            <w:tcW w:w="2240" w:type="pct"/>
            <w:gridSpan w:val="5"/>
            <w:vMerge w:val="restart"/>
          </w:tcPr>
          <w:p w14:paraId="7DE39A60" w14:textId="77777777" w:rsidR="007221CE" w:rsidRDefault="007221CE"/>
          <w:p w14:paraId="1FA64113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4FB00277" wp14:editId="2E5B6134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B3478" w14:textId="77777777" w:rsidR="007221CE" w:rsidRDefault="007221CE"/>
        </w:tc>
        <w:tc>
          <w:tcPr>
            <w:tcW w:w="2760" w:type="pct"/>
            <w:gridSpan w:val="3"/>
          </w:tcPr>
          <w:p w14:paraId="56B8ACC5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2CF12DF6" w14:textId="77777777" w:rsidTr="005B1E3C">
        <w:trPr>
          <w:trHeight w:val="558"/>
        </w:trPr>
        <w:tc>
          <w:tcPr>
            <w:tcW w:w="2240" w:type="pct"/>
            <w:gridSpan w:val="5"/>
            <w:vMerge/>
          </w:tcPr>
          <w:p w14:paraId="061A3082" w14:textId="77777777" w:rsidR="007221CE" w:rsidRDefault="007221CE"/>
        </w:tc>
        <w:tc>
          <w:tcPr>
            <w:tcW w:w="2760" w:type="pct"/>
            <w:gridSpan w:val="3"/>
            <w:vAlign w:val="center"/>
          </w:tcPr>
          <w:p w14:paraId="35C3A080" w14:textId="03EC1CFB" w:rsidR="007221CE" w:rsidRPr="007221CE" w:rsidRDefault="00A31F89" w:rsidP="007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Senior </w:t>
            </w:r>
            <w:r w:rsidR="00303BF6">
              <w:rPr>
                <w:sz w:val="28"/>
                <w:szCs w:val="28"/>
              </w:rPr>
              <w:t>Supplier</w:t>
            </w:r>
            <w:r w:rsidR="00454F9E">
              <w:rPr>
                <w:sz w:val="28"/>
                <w:szCs w:val="28"/>
              </w:rPr>
              <w:t xml:space="preserve"> </w:t>
            </w:r>
            <w:r w:rsidR="002979BD">
              <w:rPr>
                <w:sz w:val="28"/>
                <w:szCs w:val="28"/>
              </w:rPr>
              <w:t xml:space="preserve">Risk and </w:t>
            </w:r>
            <w:r w:rsidR="00BC0B15">
              <w:rPr>
                <w:sz w:val="28"/>
                <w:szCs w:val="28"/>
              </w:rPr>
              <w:t>Assurance</w:t>
            </w:r>
            <w:r w:rsidR="003C5A82">
              <w:rPr>
                <w:sz w:val="28"/>
                <w:szCs w:val="28"/>
              </w:rPr>
              <w:t xml:space="preserve"> </w:t>
            </w:r>
            <w:r w:rsidR="00BC0B15">
              <w:rPr>
                <w:sz w:val="28"/>
                <w:szCs w:val="28"/>
              </w:rPr>
              <w:t>Officer</w:t>
            </w:r>
          </w:p>
        </w:tc>
      </w:tr>
      <w:tr w:rsidR="00365EB1" w:rsidRPr="007221CE" w14:paraId="27F05767" w14:textId="77777777" w:rsidTr="005B1E3C">
        <w:trPr>
          <w:trHeight w:val="288"/>
        </w:trPr>
        <w:tc>
          <w:tcPr>
            <w:tcW w:w="831" w:type="pct"/>
            <w:noWrap/>
            <w:hideMark/>
          </w:tcPr>
          <w:p w14:paraId="3B7CF994" w14:textId="77777777" w:rsidR="007221CE" w:rsidRDefault="007221CE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  <w:p w14:paraId="447F79FB" w14:textId="77777777" w:rsidR="00394ABC" w:rsidRPr="00394ABC" w:rsidRDefault="00394ABC">
            <w:pPr>
              <w:rPr>
                <w:b/>
              </w:rPr>
            </w:pPr>
          </w:p>
        </w:tc>
        <w:tc>
          <w:tcPr>
            <w:tcW w:w="4169" w:type="pct"/>
            <w:gridSpan w:val="7"/>
            <w:noWrap/>
            <w:hideMark/>
          </w:tcPr>
          <w:p w14:paraId="69777C81" w14:textId="278FF5B0" w:rsidR="007221CE" w:rsidRPr="007221CE" w:rsidRDefault="006E6A14" w:rsidP="00C25E40">
            <w:r>
              <w:t xml:space="preserve">Senior Manager </w:t>
            </w:r>
            <w:r w:rsidR="00454F9E">
              <w:t xml:space="preserve">Procurement and </w:t>
            </w:r>
            <w:proofErr w:type="gramStart"/>
            <w:r w:rsidR="00454F9E">
              <w:t>Third Party</w:t>
            </w:r>
            <w:proofErr w:type="gramEnd"/>
            <w:r>
              <w:t xml:space="preserve"> Risk </w:t>
            </w:r>
          </w:p>
        </w:tc>
      </w:tr>
      <w:tr w:rsidR="002527A6" w:rsidRPr="007221CE" w14:paraId="2D3496D0" w14:textId="77777777" w:rsidTr="005B1E3C">
        <w:trPr>
          <w:trHeight w:val="288"/>
        </w:trPr>
        <w:tc>
          <w:tcPr>
            <w:tcW w:w="831" w:type="pct"/>
            <w:noWrap/>
            <w:hideMark/>
          </w:tcPr>
          <w:p w14:paraId="4A55CB88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Content>
            <w:tc>
              <w:tcPr>
                <w:tcW w:w="1600" w:type="pct"/>
                <w:gridSpan w:val="5"/>
                <w:noWrap/>
                <w:hideMark/>
              </w:tcPr>
              <w:p w14:paraId="586DF453" w14:textId="77777777" w:rsidR="007221CE" w:rsidRPr="007221CE" w:rsidRDefault="001C6285" w:rsidP="007221CE">
                <w:r>
                  <w:t>Senior Professional / Technical</w:t>
                </w:r>
              </w:p>
            </w:tc>
          </w:sdtContent>
        </w:sdt>
        <w:tc>
          <w:tcPr>
            <w:tcW w:w="1071" w:type="pct"/>
            <w:noWrap/>
            <w:hideMark/>
          </w:tcPr>
          <w:p w14:paraId="0D42FEC7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Content>
            <w:tc>
              <w:tcPr>
                <w:tcW w:w="1498" w:type="pct"/>
                <w:noWrap/>
                <w:hideMark/>
              </w:tcPr>
              <w:p w14:paraId="5E34DDFA" w14:textId="77777777" w:rsidR="007221CE" w:rsidRPr="007221CE" w:rsidRDefault="001C6285">
                <w:r>
                  <w:t>Risk Management</w:t>
                </w:r>
              </w:p>
            </w:tc>
          </w:sdtContent>
        </w:sdt>
      </w:tr>
      <w:tr w:rsidR="002527A6" w:rsidRPr="007221CE" w14:paraId="02BFC344" w14:textId="77777777" w:rsidTr="001C6285">
        <w:trPr>
          <w:trHeight w:val="288"/>
        </w:trPr>
        <w:tc>
          <w:tcPr>
            <w:tcW w:w="831" w:type="pct"/>
            <w:noWrap/>
            <w:hideMark/>
          </w:tcPr>
          <w:p w14:paraId="558A7EFB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16" w:type="pct"/>
            <w:noWrap/>
            <w:hideMark/>
          </w:tcPr>
          <w:p w14:paraId="3D363FB8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397" w:type="pct"/>
            <w:noWrap/>
            <w:hideMark/>
          </w:tcPr>
          <w:p w14:paraId="65375C32" w14:textId="77777777" w:rsidR="00394ABC" w:rsidRPr="007221CE" w:rsidRDefault="005B1E3C">
            <w:r>
              <w:t>None</w:t>
            </w:r>
          </w:p>
        </w:tc>
        <w:tc>
          <w:tcPr>
            <w:tcW w:w="435" w:type="pct"/>
            <w:noWrap/>
            <w:hideMark/>
          </w:tcPr>
          <w:p w14:paraId="17D8C8A7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2" w:type="pct"/>
            <w:gridSpan w:val="2"/>
            <w:noWrap/>
          </w:tcPr>
          <w:p w14:paraId="72966404" w14:textId="77777777" w:rsidR="00394ABC" w:rsidRPr="007221CE" w:rsidRDefault="005B1E3C" w:rsidP="00E0033E">
            <w:r>
              <w:t>None</w:t>
            </w:r>
          </w:p>
        </w:tc>
        <w:tc>
          <w:tcPr>
            <w:tcW w:w="1071" w:type="pct"/>
            <w:noWrap/>
          </w:tcPr>
          <w:p w14:paraId="0E87D3E2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Content>
            <w:tc>
              <w:tcPr>
                <w:tcW w:w="1498" w:type="pct"/>
                <w:noWrap/>
              </w:tcPr>
              <w:p w14:paraId="0BD84445" w14:textId="77777777" w:rsidR="00394ABC" w:rsidRPr="007221CE" w:rsidRDefault="00313A3C" w:rsidP="00E273DA">
                <w:r>
                  <w:t>Not Applicable</w:t>
                </w:r>
              </w:p>
            </w:tc>
          </w:sdtContent>
        </w:sdt>
      </w:tr>
      <w:tr w:rsidR="00365EB1" w:rsidRPr="007221CE" w14:paraId="15E2E33B" w14:textId="77777777" w:rsidTr="001C6285">
        <w:trPr>
          <w:trHeight w:val="288"/>
        </w:trPr>
        <w:tc>
          <w:tcPr>
            <w:tcW w:w="831" w:type="pct"/>
            <w:noWrap/>
            <w:hideMark/>
          </w:tcPr>
          <w:p w14:paraId="11B2C406" w14:textId="77777777" w:rsidR="00365EB1" w:rsidRPr="00394ABC" w:rsidRDefault="00365EB1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813" w:type="pct"/>
            <w:gridSpan w:val="2"/>
            <w:noWrap/>
            <w:hideMark/>
          </w:tcPr>
          <w:p w14:paraId="1216D621" w14:textId="759FD9B8" w:rsidR="00365EB1" w:rsidRPr="007221CE" w:rsidRDefault="002979BD">
            <w:r>
              <w:t>Coventry/Manchester/Hybrid</w:t>
            </w:r>
          </w:p>
        </w:tc>
        <w:tc>
          <w:tcPr>
            <w:tcW w:w="787" w:type="pct"/>
            <w:gridSpan w:val="3"/>
            <w:noWrap/>
            <w:hideMark/>
          </w:tcPr>
          <w:p w14:paraId="11216018" w14:textId="77777777" w:rsidR="00365EB1" w:rsidRPr="007221CE" w:rsidRDefault="00365EB1">
            <w:r>
              <w:t>Working hours:</w:t>
            </w:r>
          </w:p>
        </w:tc>
        <w:tc>
          <w:tcPr>
            <w:tcW w:w="2569" w:type="pct"/>
            <w:gridSpan w:val="2"/>
          </w:tcPr>
          <w:p w14:paraId="487043B9" w14:textId="77777777" w:rsidR="00365EB1" w:rsidRPr="007221CE" w:rsidRDefault="005B1E3C">
            <w:r>
              <w:t>35</w:t>
            </w:r>
          </w:p>
        </w:tc>
      </w:tr>
      <w:tr w:rsidR="007221CE" w:rsidRPr="007221CE" w14:paraId="33B5883F" w14:textId="77777777" w:rsidTr="005B1E3C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3C340BCD" w14:textId="77777777" w:rsidR="007221CE" w:rsidRPr="007221CE" w:rsidRDefault="007221CE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7221CE" w:rsidRPr="007221CE" w14:paraId="6ACE8576" w14:textId="77777777" w:rsidTr="005B1E3C">
        <w:trPr>
          <w:trHeight w:val="3830"/>
        </w:trPr>
        <w:tc>
          <w:tcPr>
            <w:tcW w:w="5000" w:type="pct"/>
            <w:gridSpan w:val="8"/>
            <w:hideMark/>
          </w:tcPr>
          <w:p w14:paraId="5638AB62" w14:textId="05FCBB9E" w:rsidR="006E6A14" w:rsidRDefault="002979BD" w:rsidP="009E23FA">
            <w:pPr>
              <w:jc w:val="both"/>
            </w:pPr>
            <w:r>
              <w:t xml:space="preserve">The </w:t>
            </w:r>
            <w:r w:rsidR="006E6A14">
              <w:t xml:space="preserve">Procurement Function is responsible for ensuring the </w:t>
            </w:r>
            <w:r>
              <w:t xml:space="preserve">organisations </w:t>
            </w:r>
            <w:r w:rsidR="006E6A14">
              <w:t xml:space="preserve">requirements are met through its procurement of goods and services, ensuring value for money is achieved and risks appropriately identified and mitigated.  </w:t>
            </w:r>
          </w:p>
          <w:p w14:paraId="5713A7EA" w14:textId="77777777" w:rsidR="006E6A14" w:rsidRDefault="006E6A14" w:rsidP="00DE16ED">
            <w:pPr>
              <w:jc w:val="both"/>
            </w:pPr>
          </w:p>
          <w:p w14:paraId="281DA9A1" w14:textId="2CF3396B" w:rsidR="000010FE" w:rsidRDefault="000010FE" w:rsidP="00DE16ED">
            <w:pPr>
              <w:jc w:val="both"/>
            </w:pPr>
            <w:r>
              <w:t xml:space="preserve">This role is part of the </w:t>
            </w:r>
            <w:r w:rsidR="00657420">
              <w:t>Procurement</w:t>
            </w:r>
            <w:r w:rsidR="000A666A">
              <w:t xml:space="preserve"> and </w:t>
            </w:r>
            <w:proofErr w:type="gramStart"/>
            <w:r w:rsidR="000A666A">
              <w:t>Third Party</w:t>
            </w:r>
            <w:proofErr w:type="gramEnd"/>
            <w:r w:rsidR="00657420">
              <w:t xml:space="preserve"> </w:t>
            </w:r>
            <w:r>
              <w:t xml:space="preserve">Risk Team, which is dedicated to ensuring risks associated with </w:t>
            </w:r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 xml:space="preserve">arties are appropriately managed and mitigated in line with the Enterprise Risk Management Framework and associated guidance and policies relating to third parties. The role holder will </w:t>
            </w:r>
            <w:proofErr w:type="gramStart"/>
            <w:r>
              <w:t xml:space="preserve">ensure  </w:t>
            </w:r>
            <w:r w:rsidR="00454F9E">
              <w:t>T</w:t>
            </w:r>
            <w:r>
              <w:t>hird</w:t>
            </w:r>
            <w:proofErr w:type="gramEnd"/>
            <w:r>
              <w:t xml:space="preserve"> </w:t>
            </w:r>
            <w:r w:rsidR="00454F9E">
              <w:t>P</w:t>
            </w:r>
            <w:r>
              <w:t xml:space="preserve">arty </w:t>
            </w:r>
            <w:r w:rsidR="00454F9E">
              <w:t>R</w:t>
            </w:r>
            <w:r>
              <w:t xml:space="preserve">isk frameworks and policies are </w:t>
            </w:r>
            <w:r w:rsidR="005B1E3C">
              <w:t xml:space="preserve">complied with. </w:t>
            </w:r>
            <w:r w:rsidR="00E1431E">
              <w:t>This will include the revi</w:t>
            </w:r>
            <w:r w:rsidR="00657420">
              <w:t>ew and potential revision of</w:t>
            </w:r>
            <w:r w:rsidR="00E1431E">
              <w:t xml:space="preserve"> </w:t>
            </w:r>
            <w:r w:rsidR="001439F4">
              <w:t>Procurement</w:t>
            </w:r>
            <w:r w:rsidR="00E1431E">
              <w:t xml:space="preserve"> risk and controls to reflect the current environment, the creation</w:t>
            </w:r>
            <w:r w:rsidR="00657420">
              <w:t xml:space="preserve"> and upkeep</w:t>
            </w:r>
            <w:r w:rsidR="00E1431E">
              <w:t xml:space="preserve"> of new KRI’s which align with the </w:t>
            </w:r>
            <w:proofErr w:type="gramStart"/>
            <w:r w:rsidR="00E1431E">
              <w:t>end to end</w:t>
            </w:r>
            <w:proofErr w:type="gramEnd"/>
            <w:r w:rsidR="00E1431E">
              <w:t xml:space="preserve"> risks </w:t>
            </w:r>
            <w:r w:rsidR="00C83988">
              <w:t>associated</w:t>
            </w:r>
            <w:r w:rsidR="00E1431E">
              <w:t xml:space="preserve"> with third parties and the delivery of monthly and other periodic risk reporting.</w:t>
            </w:r>
          </w:p>
          <w:p w14:paraId="1501555D" w14:textId="77777777" w:rsidR="00B30B25" w:rsidRDefault="00B30B25" w:rsidP="00DE16ED">
            <w:pPr>
              <w:jc w:val="both"/>
            </w:pPr>
          </w:p>
          <w:p w14:paraId="6F349C63" w14:textId="09EE97B7" w:rsidR="000010FE" w:rsidRDefault="000010FE" w:rsidP="00DE16ED">
            <w:pPr>
              <w:jc w:val="both"/>
            </w:pPr>
            <w:r>
              <w:t xml:space="preserve">The role holder will engage with a range of stakeholders across </w:t>
            </w:r>
            <w:r w:rsidR="002979BD">
              <w:t xml:space="preserve">the organisation </w:t>
            </w:r>
            <w:r>
              <w:t xml:space="preserve">and </w:t>
            </w:r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>arties and be able to answer questions about existing policies</w:t>
            </w:r>
            <w:r w:rsidR="006E07B9">
              <w:t>, regulations</w:t>
            </w:r>
            <w:r>
              <w:t xml:space="preserve"> and processes relating to </w:t>
            </w:r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 xml:space="preserve">arty </w:t>
            </w:r>
            <w:r w:rsidR="00454F9E">
              <w:t>R</w:t>
            </w:r>
            <w:r>
              <w:t xml:space="preserve">isk, suggest pragmatic solutions in the event of challenges with such standards being identified and be able to </w:t>
            </w:r>
            <w:r w:rsidR="00B30B25">
              <w:t>undertake</w:t>
            </w:r>
            <w:r>
              <w:t xml:space="preserve"> agreed processes regarding the on</w:t>
            </w:r>
            <w:r w:rsidR="001C6285">
              <w:t>-</w:t>
            </w:r>
            <w:r>
              <w:t xml:space="preserve">boarding and assessment of suppliers </w:t>
            </w:r>
            <w:r w:rsidR="00B30B25">
              <w:t>with speed and precision</w:t>
            </w:r>
            <w:r>
              <w:t xml:space="preserve">. </w:t>
            </w:r>
          </w:p>
          <w:p w14:paraId="75F8EEF4" w14:textId="77777777" w:rsidR="00F41AA1" w:rsidRDefault="00F41AA1" w:rsidP="00DE16ED">
            <w:pPr>
              <w:jc w:val="both"/>
            </w:pPr>
          </w:p>
          <w:p w14:paraId="79BBA3A4" w14:textId="77777777" w:rsidR="00F41AA1" w:rsidRDefault="00F41AA1" w:rsidP="00F41AA1">
            <w:pPr>
              <w:jc w:val="both"/>
            </w:pPr>
            <w:r w:rsidRPr="00D60527">
              <w:t xml:space="preserve">We’ll look for to you to manage and deliver a portfolio of external </w:t>
            </w:r>
            <w:proofErr w:type="gramStart"/>
            <w:r w:rsidRPr="00D60527">
              <w:t>Third Party</w:t>
            </w:r>
            <w:proofErr w:type="gramEnd"/>
            <w:r w:rsidRPr="00D60527">
              <w:t xml:space="preserve"> assurance reviews, ensuring robust assessment of policy and controls to identify, articulate and escalate risks in collaboration with internal business and risk </w:t>
            </w:r>
            <w:r>
              <w:t>category</w:t>
            </w:r>
            <w:r w:rsidRPr="00D60527">
              <w:t xml:space="preserve"> owners</w:t>
            </w:r>
            <w:r>
              <w:t>.</w:t>
            </w:r>
          </w:p>
          <w:p w14:paraId="2E81B474" w14:textId="77777777" w:rsidR="00F41AA1" w:rsidRPr="00D60527" w:rsidRDefault="00F41AA1" w:rsidP="00F41AA1">
            <w:pPr>
              <w:jc w:val="both"/>
            </w:pPr>
          </w:p>
          <w:p w14:paraId="40F492F1" w14:textId="77777777" w:rsidR="00F41AA1" w:rsidRDefault="00F41AA1" w:rsidP="00F41AA1">
            <w:pPr>
              <w:jc w:val="both"/>
            </w:pPr>
            <w:r w:rsidRPr="008C6379">
              <w:t>Providing management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with </w:t>
            </w:r>
            <w:r w:rsidRPr="008C6379">
              <w:t>information and presentation on any key findings to support business owners in effectively identifying and managing risks, issues, or control gaps.</w:t>
            </w:r>
          </w:p>
          <w:p w14:paraId="01B6085D" w14:textId="77777777" w:rsidR="00F41AA1" w:rsidRPr="008C6379" w:rsidRDefault="00F41AA1" w:rsidP="00F41AA1">
            <w:pPr>
              <w:jc w:val="both"/>
            </w:pPr>
          </w:p>
          <w:p w14:paraId="3F6B7EF9" w14:textId="77777777" w:rsidR="00F41AA1" w:rsidRDefault="00F41AA1" w:rsidP="00F41AA1">
            <w:pPr>
              <w:jc w:val="both"/>
            </w:pPr>
            <w:r w:rsidRPr="008C6379">
              <w:t>Working with Business Owners and Suppliers located across multiple geographical regions, which may require occasional travel to conduct onsite reviews</w:t>
            </w:r>
            <w:r>
              <w:t>.</w:t>
            </w:r>
          </w:p>
          <w:p w14:paraId="19F2F03A" w14:textId="77777777" w:rsidR="00F41AA1" w:rsidRPr="008C6379" w:rsidRDefault="00F41AA1" w:rsidP="00F41AA1">
            <w:pPr>
              <w:jc w:val="both"/>
            </w:pPr>
          </w:p>
          <w:p w14:paraId="17F69C6B" w14:textId="77777777" w:rsidR="00F41AA1" w:rsidRDefault="00F41AA1" w:rsidP="00F41AA1">
            <w:pPr>
              <w:jc w:val="both"/>
            </w:pPr>
            <w:r w:rsidRPr="008C6379">
              <w:t xml:space="preserve">Supporting management of the </w:t>
            </w:r>
            <w:proofErr w:type="gramStart"/>
            <w:r w:rsidRPr="008C6379">
              <w:t>Third Party</w:t>
            </w:r>
            <w:proofErr w:type="gramEnd"/>
            <w:r w:rsidRPr="008C6379">
              <w:t xml:space="preserve"> Supplier </w:t>
            </w:r>
            <w:r>
              <w:t>register</w:t>
            </w:r>
            <w:r w:rsidRPr="008C6379">
              <w:t xml:space="preserve"> in line with any regulatory changes or jurisdictional requirements</w:t>
            </w:r>
            <w:r>
              <w:t>.</w:t>
            </w:r>
          </w:p>
          <w:p w14:paraId="6ADB62F3" w14:textId="77777777" w:rsidR="00F41AA1" w:rsidRPr="008C6379" w:rsidRDefault="00F41AA1" w:rsidP="00F41AA1">
            <w:pPr>
              <w:jc w:val="both"/>
            </w:pPr>
          </w:p>
          <w:p w14:paraId="7D6FF950" w14:textId="77777777" w:rsidR="00F41AA1" w:rsidRDefault="00F41AA1" w:rsidP="00F41AA1">
            <w:pPr>
              <w:jc w:val="both"/>
            </w:pPr>
            <w:r w:rsidRPr="008C6379">
              <w:t>Maintaining our overall governance and risk position through regular monitoring and timely delivery of the assurance schedule</w:t>
            </w:r>
            <w:r>
              <w:t>.</w:t>
            </w:r>
          </w:p>
          <w:p w14:paraId="5060665E" w14:textId="77777777" w:rsidR="00B30B25" w:rsidRDefault="00B30B25" w:rsidP="00DE16ED">
            <w:pPr>
              <w:jc w:val="both"/>
            </w:pPr>
          </w:p>
          <w:p w14:paraId="1D440D46" w14:textId="77777777" w:rsidR="00B30B25" w:rsidRDefault="00B30B25" w:rsidP="00DE16ED">
            <w:pPr>
              <w:jc w:val="both"/>
            </w:pPr>
            <w:r>
              <w:t xml:space="preserve">The role holder will be expected to participate in broader initiatives and projects within the Procurement Function as required. </w:t>
            </w:r>
          </w:p>
          <w:p w14:paraId="56BE0A33" w14:textId="77777777" w:rsidR="005B1E3C" w:rsidRDefault="005B1E3C" w:rsidP="00DE16ED">
            <w:pPr>
              <w:jc w:val="both"/>
            </w:pPr>
          </w:p>
          <w:p w14:paraId="539A2336" w14:textId="54CA1E2E" w:rsidR="007221CE" w:rsidRDefault="000010FE" w:rsidP="00DE16ED">
            <w:pPr>
              <w:jc w:val="both"/>
            </w:pPr>
            <w:r>
              <w:t>.</w:t>
            </w:r>
            <w:r w:rsidR="007221CE" w:rsidRPr="007221CE">
              <w:t xml:space="preserve"> </w:t>
            </w:r>
          </w:p>
          <w:p w14:paraId="5B45C2E8" w14:textId="77777777" w:rsidR="00863EC3" w:rsidRDefault="00863EC3" w:rsidP="00DE16ED">
            <w:pPr>
              <w:jc w:val="both"/>
            </w:pPr>
          </w:p>
          <w:p w14:paraId="1E531487" w14:textId="0E92AD4B" w:rsidR="006E6A14" w:rsidRDefault="006E6A14" w:rsidP="00DE16ED">
            <w:pPr>
              <w:jc w:val="both"/>
            </w:pPr>
            <w:r w:rsidRPr="00F27F21">
              <w:t xml:space="preserve">As a member of </w:t>
            </w:r>
            <w:proofErr w:type="gramStart"/>
            <w:r w:rsidRPr="00F27F21">
              <w:t xml:space="preserve">the  </w:t>
            </w:r>
            <w:r>
              <w:t>Procurement</w:t>
            </w:r>
            <w:proofErr w:type="gramEnd"/>
            <w:r w:rsidRPr="00F27F21">
              <w:t xml:space="preserve"> Function, the role also requires you to</w:t>
            </w:r>
            <w:r>
              <w:t xml:space="preserve"> i</w:t>
            </w:r>
            <w:r w:rsidRPr="00F27F21">
              <w:t>dentif</w:t>
            </w:r>
            <w:r>
              <w:t>y</w:t>
            </w:r>
            <w:r w:rsidRPr="00F27F21">
              <w:t>,</w:t>
            </w:r>
            <w:r w:rsidR="00C83988">
              <w:t xml:space="preserve"> challenge,</w:t>
            </w:r>
            <w:r w:rsidRPr="00F27F21">
              <w:t xml:space="preserve"> report</w:t>
            </w:r>
            <w:r>
              <w:t xml:space="preserve"> and mitigate </w:t>
            </w:r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>arty</w:t>
            </w:r>
            <w:r w:rsidRPr="00F27F21">
              <w:t xml:space="preserve"> </w:t>
            </w:r>
            <w:r w:rsidR="00454F9E">
              <w:t>R</w:t>
            </w:r>
            <w:r w:rsidRPr="00F27F21">
              <w:t>isk in line with the  Enterprise Risk Management Framework.</w:t>
            </w:r>
            <w:r w:rsidR="00454F9E">
              <w:t xml:space="preserve"> Incorporates responsibility for the function Risk and Control </w:t>
            </w:r>
            <w:proofErr w:type="spellStart"/>
            <w:r w:rsidR="00454F9E">
              <w:t>Self assessment</w:t>
            </w:r>
            <w:proofErr w:type="spellEnd"/>
            <w:r w:rsidR="00454F9E">
              <w:t xml:space="preserve"> cycle and the oversight of any risk events and incidents occurring around Procurement and Third Parties.</w:t>
            </w:r>
          </w:p>
          <w:p w14:paraId="0A0875CB" w14:textId="77777777" w:rsidR="00454F9E" w:rsidRDefault="00454F9E" w:rsidP="00DE16ED">
            <w:pPr>
              <w:jc w:val="both"/>
            </w:pPr>
          </w:p>
          <w:p w14:paraId="74473523" w14:textId="77777777" w:rsidR="006E6A14" w:rsidRPr="007221CE" w:rsidRDefault="006E6A14" w:rsidP="00DE16ED">
            <w:pPr>
              <w:jc w:val="both"/>
            </w:pPr>
          </w:p>
        </w:tc>
      </w:tr>
      <w:tr w:rsidR="007221CE" w:rsidRPr="007221CE" w14:paraId="0E19F73E" w14:textId="77777777" w:rsidTr="005B1E3C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0FE2E28D" w14:textId="77777777" w:rsidR="007221CE" w:rsidRPr="007221CE" w:rsidRDefault="007221CE" w:rsidP="00DE16ED">
            <w:pPr>
              <w:jc w:val="both"/>
            </w:pPr>
            <w:r w:rsidRPr="007221CE">
              <w:rPr>
                <w:b/>
                <w:bCs/>
              </w:rPr>
              <w:lastRenderedPageBreak/>
              <w:t>ABOUT YOU</w:t>
            </w:r>
            <w:r w:rsidRPr="007221CE">
              <w:t xml:space="preserve"> </w:t>
            </w:r>
          </w:p>
        </w:tc>
      </w:tr>
      <w:tr w:rsidR="007221CE" w:rsidRPr="007221CE" w14:paraId="64DD3020" w14:textId="77777777" w:rsidTr="006E6A14">
        <w:trPr>
          <w:trHeight w:val="424"/>
        </w:trPr>
        <w:tc>
          <w:tcPr>
            <w:tcW w:w="5000" w:type="pct"/>
            <w:gridSpan w:val="8"/>
            <w:hideMark/>
          </w:tcPr>
          <w:p w14:paraId="152ECBF5" w14:textId="2607244C" w:rsidR="00B30B25" w:rsidRDefault="00C25E40" w:rsidP="00B30B25">
            <w:pPr>
              <w:jc w:val="both"/>
            </w:pPr>
            <w:r>
              <w:t>Naturally curious, y</w:t>
            </w:r>
            <w:r w:rsidR="00B30B25">
              <w:t>ou will be adept at reviewing data and identifying issues which require follow up or escalation and identifying root causes. You will have a good understanding</w:t>
            </w:r>
            <w:r w:rsidR="00C83988">
              <w:t xml:space="preserve"> and previous experience</w:t>
            </w:r>
            <w:r w:rsidR="00B30B25">
              <w:t xml:space="preserve"> of what </w:t>
            </w:r>
            <w:r w:rsidR="00454F9E">
              <w:t>T</w:t>
            </w:r>
            <w:r w:rsidR="00B30B25">
              <w:t xml:space="preserve">hird </w:t>
            </w:r>
            <w:r w:rsidR="00454F9E">
              <w:t>P</w:t>
            </w:r>
            <w:r w:rsidR="00B30B25">
              <w:t xml:space="preserve">arty </w:t>
            </w:r>
            <w:r w:rsidR="00454F9E">
              <w:t>R</w:t>
            </w:r>
            <w:r w:rsidR="00B30B25">
              <w:t xml:space="preserve">isk is and </w:t>
            </w:r>
            <w:r w:rsidR="00C83988">
              <w:t xml:space="preserve">an appetite to </w:t>
            </w:r>
            <w:proofErr w:type="gramStart"/>
            <w:r w:rsidR="00C83988">
              <w:t>understand</w:t>
            </w:r>
            <w:r w:rsidR="00B30B25">
              <w:t xml:space="preserve">  policies</w:t>
            </w:r>
            <w:proofErr w:type="gramEnd"/>
            <w:r w:rsidR="00B30B25">
              <w:t xml:space="preserve"> </w:t>
            </w:r>
            <w:r w:rsidR="0016185A">
              <w:t xml:space="preserve">and regulations </w:t>
            </w:r>
            <w:r w:rsidR="00B30B25">
              <w:t xml:space="preserve">on </w:t>
            </w:r>
            <w:r w:rsidR="00454F9E">
              <w:t>T</w:t>
            </w:r>
            <w:r w:rsidR="00B30B25">
              <w:t xml:space="preserve">hird </w:t>
            </w:r>
            <w:r w:rsidR="00454F9E">
              <w:t>P</w:t>
            </w:r>
            <w:r w:rsidR="00B30B25">
              <w:t xml:space="preserve">arty </w:t>
            </w:r>
            <w:r w:rsidR="00454F9E">
              <w:t>R</w:t>
            </w:r>
            <w:r w:rsidR="00B30B25">
              <w:t>isk and how they should be applied in practice. You will be able to engage with a range of different stakeholders</w:t>
            </w:r>
            <w:r w:rsidR="00C83988">
              <w:t xml:space="preserve"> at multiple levels</w:t>
            </w:r>
            <w:r w:rsidR="00B30B25">
              <w:t xml:space="preserve"> and help them to understand the value of </w:t>
            </w:r>
            <w:r>
              <w:t>managing</w:t>
            </w:r>
            <w:r w:rsidR="00B30B25">
              <w:t xml:space="preserve"> third party risk. You will be </w:t>
            </w:r>
            <w:r w:rsidR="00C83988">
              <w:t xml:space="preserve">inquisitive, </w:t>
            </w:r>
            <w:r w:rsidR="00B30B25">
              <w:t>methodical and highly organised in your approach, able to prioritise different requirements as required. You will be able to present your conclusions</w:t>
            </w:r>
            <w:r w:rsidR="001439F4">
              <w:t xml:space="preserve"> both verbally and</w:t>
            </w:r>
            <w:r w:rsidR="00B30B25">
              <w:t xml:space="preserve"> in writing to a good standard. </w:t>
            </w:r>
          </w:p>
          <w:p w14:paraId="3F5345F4" w14:textId="77777777" w:rsidR="008D11D7" w:rsidRDefault="008D11D7" w:rsidP="00B30B25">
            <w:pPr>
              <w:jc w:val="both"/>
            </w:pPr>
          </w:p>
          <w:p w14:paraId="78AF7435" w14:textId="77777777" w:rsidR="008D11D7" w:rsidRDefault="008D11D7" w:rsidP="00B30B25">
            <w:pPr>
              <w:jc w:val="both"/>
            </w:pPr>
            <w:r>
              <w:t>You will collaborate with internal and external stakeholders to apply sustainable procurement principles.</w:t>
            </w:r>
          </w:p>
          <w:p w14:paraId="35F64A98" w14:textId="2BA83FB7" w:rsidR="006E323E" w:rsidRDefault="006E323E" w:rsidP="00B30B25">
            <w:pPr>
              <w:jc w:val="both"/>
            </w:pPr>
            <w:r w:rsidRPr="004C50EC">
              <w:t xml:space="preserve">You will need experience of working within risk and control, audit or a risk assessment team. </w:t>
            </w:r>
            <w:r>
              <w:t>Preferably, y</w:t>
            </w:r>
            <w:r w:rsidRPr="004C50EC">
              <w:t>ou will have experience in SOC and SOX reporting and a qualification such as CISSP, CCSP, Comp TIA Security+, ISO-27001 Lead Auditor or MBCI or working towards one of these accreditations would also be an advantage</w:t>
            </w:r>
          </w:p>
          <w:p w14:paraId="056F01CE" w14:textId="77777777" w:rsidR="006E323E" w:rsidRDefault="006E323E" w:rsidP="00B30B25">
            <w:pPr>
              <w:jc w:val="both"/>
            </w:pPr>
          </w:p>
          <w:p w14:paraId="7E0A1BE6" w14:textId="77777777" w:rsidR="00863EC3" w:rsidRPr="007221CE" w:rsidRDefault="00863EC3" w:rsidP="006E6A14"/>
        </w:tc>
      </w:tr>
      <w:tr w:rsidR="007221CE" w:rsidRPr="007221CE" w14:paraId="627E4A15" w14:textId="77777777" w:rsidTr="005B1E3C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148C3948" w14:textId="77777777" w:rsidR="007221CE" w:rsidRPr="007221CE" w:rsidRDefault="007221CE" w:rsidP="009A609E">
            <w:r w:rsidRPr="009A609E">
              <w:rPr>
                <w:b/>
              </w:rPr>
              <w:t>R</w:t>
            </w:r>
            <w:r w:rsidR="009A609E"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7221CE" w:rsidRPr="007221CE" w14:paraId="5C084307" w14:textId="77777777" w:rsidTr="00863EC3">
        <w:trPr>
          <w:trHeight w:val="1191"/>
        </w:trPr>
        <w:tc>
          <w:tcPr>
            <w:tcW w:w="5000" w:type="pct"/>
            <w:gridSpan w:val="8"/>
          </w:tcPr>
          <w:p w14:paraId="21ECFA0C" w14:textId="7B084A67" w:rsidR="00B30B25" w:rsidRDefault="00180D18" w:rsidP="00C20138">
            <w:pPr>
              <w:pStyle w:val="ListParagraph"/>
              <w:numPr>
                <w:ilvl w:val="0"/>
                <w:numId w:val="3"/>
              </w:numPr>
            </w:pPr>
            <w:r>
              <w:t>Strong u</w:t>
            </w:r>
            <w:r w:rsidR="00B30B25" w:rsidRPr="002F54B3">
              <w:t xml:space="preserve">nderstanding of the regulatory </w:t>
            </w:r>
            <w:r w:rsidR="00C25E40">
              <w:t>environment</w:t>
            </w:r>
            <w:r w:rsidR="00B30B25" w:rsidRPr="002F54B3">
              <w:t xml:space="preserve"> </w:t>
            </w:r>
            <w:proofErr w:type="gramStart"/>
            <w:r w:rsidR="00B30B25" w:rsidRPr="002F54B3">
              <w:t xml:space="preserve">informing  </w:t>
            </w:r>
            <w:r w:rsidR="00454F9E">
              <w:t>T</w:t>
            </w:r>
            <w:r w:rsidR="00B30B25">
              <w:t>hird</w:t>
            </w:r>
            <w:proofErr w:type="gramEnd"/>
            <w:r w:rsidR="00B30B25">
              <w:t xml:space="preserve"> </w:t>
            </w:r>
            <w:r w:rsidR="00454F9E">
              <w:t>P</w:t>
            </w:r>
            <w:r w:rsidR="00B30B25">
              <w:t xml:space="preserve">arty </w:t>
            </w:r>
            <w:r w:rsidR="00454F9E">
              <w:t>R</w:t>
            </w:r>
            <w:r w:rsidR="00B30B25">
              <w:t>isk</w:t>
            </w:r>
            <w:r w:rsidR="00B30B25" w:rsidRPr="002F54B3">
              <w:t xml:space="preserve"> activity. </w:t>
            </w:r>
          </w:p>
          <w:p w14:paraId="1B415FD9" w14:textId="1B557787" w:rsidR="00C25E40" w:rsidRDefault="00B30B25">
            <w:pPr>
              <w:pStyle w:val="ListParagraph"/>
              <w:numPr>
                <w:ilvl w:val="0"/>
                <w:numId w:val="3"/>
              </w:numPr>
            </w:pPr>
            <w:r>
              <w:t xml:space="preserve">The ability to create accurate </w:t>
            </w:r>
            <w:r w:rsidR="00B00F89">
              <w:t xml:space="preserve">meaningful </w:t>
            </w:r>
            <w:r>
              <w:t xml:space="preserve">reports and management of logs, reports and folders relating to </w:t>
            </w:r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 xml:space="preserve">arty </w:t>
            </w:r>
            <w:r w:rsidR="00454F9E">
              <w:t>R</w:t>
            </w:r>
            <w:r>
              <w:t>isk</w:t>
            </w:r>
          </w:p>
          <w:p w14:paraId="3606D83B" w14:textId="567699EE" w:rsidR="00B00F89" w:rsidRDefault="00C25E40">
            <w:pPr>
              <w:pStyle w:val="ListParagraph"/>
              <w:numPr>
                <w:ilvl w:val="0"/>
                <w:numId w:val="3"/>
              </w:numPr>
            </w:pPr>
            <w:r>
              <w:t xml:space="preserve">Has demonstrable experience </w:t>
            </w:r>
            <w:r w:rsidR="00B00F89">
              <w:t>of</w:t>
            </w:r>
            <w:r>
              <w:t xml:space="preserve"> </w:t>
            </w:r>
            <w:r w:rsidR="00B00F89">
              <w:t xml:space="preserve">risk management specifically documenting risk and controls, assessing controls, logging events and </w:t>
            </w:r>
            <w:r w:rsidR="00657420">
              <w:t>on-going</w:t>
            </w:r>
            <w:r w:rsidR="00B00F89">
              <w:t xml:space="preserve"> monitoring of the</w:t>
            </w:r>
            <w:r w:rsidR="00E17AA6">
              <w:t xml:space="preserve"> enterprise risk management</w:t>
            </w:r>
            <w:r w:rsidR="00B00F89">
              <w:t xml:space="preserve"> framework.</w:t>
            </w:r>
          </w:p>
          <w:p w14:paraId="3FA22574" w14:textId="77777777" w:rsidR="00C25E40" w:rsidRDefault="00B00F89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</w:t>
            </w:r>
            <w:r w:rsidR="00C25E40">
              <w:t>assessing supplier compliance to Policy and recommending where necessary mitigating actions.</w:t>
            </w:r>
          </w:p>
          <w:p w14:paraId="4A839AB2" w14:textId="77777777" w:rsidR="00863EC3" w:rsidRPr="00105FB8" w:rsidRDefault="00C25E40" w:rsidP="00C20138">
            <w:pPr>
              <w:pStyle w:val="ListParagraph"/>
              <w:numPr>
                <w:ilvl w:val="0"/>
                <w:numId w:val="3"/>
              </w:numPr>
            </w:pPr>
            <w:r>
              <w:t>Proven ability to work across specialist teams to leverage their subject matter expertise in the assessment</w:t>
            </w:r>
            <w:r w:rsidR="005516C9">
              <w:t xml:space="preserve"> and management</w:t>
            </w:r>
            <w:r>
              <w:t xml:space="preserve"> of </w:t>
            </w:r>
            <w:r w:rsidR="00B00F89">
              <w:t>risk</w:t>
            </w:r>
            <w:r>
              <w:t>.</w:t>
            </w:r>
          </w:p>
          <w:p w14:paraId="35D28A69" w14:textId="77777777" w:rsidR="00313A3C" w:rsidRDefault="00C20138" w:rsidP="00B30B25">
            <w:pPr>
              <w:pStyle w:val="ListParagraph"/>
              <w:numPr>
                <w:ilvl w:val="0"/>
                <w:numId w:val="3"/>
              </w:numPr>
            </w:pPr>
            <w:r>
              <w:t>Proficient in</w:t>
            </w:r>
            <w:r w:rsidR="00105FB8">
              <w:t xml:space="preserve"> MS Office including Outlook, Word,</w:t>
            </w:r>
            <w:r w:rsidR="00313A3C">
              <w:t xml:space="preserve"> and PowerPoint</w:t>
            </w:r>
          </w:p>
          <w:p w14:paraId="54DD2BEC" w14:textId="77777777" w:rsidR="00313A3C" w:rsidRDefault="00313A3C" w:rsidP="00B30B25">
            <w:pPr>
              <w:pStyle w:val="ListParagraph"/>
              <w:numPr>
                <w:ilvl w:val="0"/>
                <w:numId w:val="3"/>
              </w:numPr>
            </w:pPr>
            <w:r>
              <w:t>Visio preferred but not mandatory</w:t>
            </w:r>
          </w:p>
          <w:p w14:paraId="25F7D150" w14:textId="77777777" w:rsidR="00E63B7C" w:rsidRPr="004C50EC" w:rsidRDefault="00E63B7C" w:rsidP="00E63B7C">
            <w:pPr>
              <w:pStyle w:val="ListParagraph"/>
              <w:numPr>
                <w:ilvl w:val="0"/>
                <w:numId w:val="3"/>
              </w:numPr>
            </w:pPr>
            <w:r w:rsidRPr="004C50EC">
              <w:t>Strong collaboration and interpersonal skills with the ability to build positive working relationships at all levels</w:t>
            </w:r>
          </w:p>
          <w:p w14:paraId="2F25B4B1" w14:textId="77777777" w:rsidR="00E63B7C" w:rsidRPr="004C50EC" w:rsidRDefault="00E63B7C" w:rsidP="00E63B7C">
            <w:pPr>
              <w:pStyle w:val="ListParagraph"/>
              <w:numPr>
                <w:ilvl w:val="0"/>
                <w:numId w:val="3"/>
              </w:numPr>
            </w:pPr>
            <w:r w:rsidRPr="004C50EC">
              <w:t>Excellent written, verbal communication and presentational skills</w:t>
            </w:r>
          </w:p>
          <w:p w14:paraId="6914BFA0" w14:textId="5491C0D8" w:rsidR="008E5094" w:rsidRPr="007221CE" w:rsidRDefault="00E63B7C" w:rsidP="00E63B7C">
            <w:pPr>
              <w:pStyle w:val="ListParagraph"/>
            </w:pPr>
            <w:r w:rsidRPr="004C50EC">
              <w:t>To work well in a fast-paced environment and have good organisation skills to deliver to deadlines</w:t>
            </w:r>
          </w:p>
        </w:tc>
      </w:tr>
    </w:tbl>
    <w:p w14:paraId="44003E95" w14:textId="77777777" w:rsidR="009A609E" w:rsidRDefault="009A609E"/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</w:tblGrid>
      <w:tr w:rsidR="007221CE" w:rsidRPr="007221CE" w14:paraId="01DAB713" w14:textId="77777777" w:rsidTr="007221CE">
        <w:trPr>
          <w:trHeight w:val="288"/>
        </w:trPr>
        <w:tc>
          <w:tcPr>
            <w:tcW w:w="10208" w:type="dxa"/>
            <w:gridSpan w:val="2"/>
            <w:noWrap/>
            <w:hideMark/>
          </w:tcPr>
          <w:p w14:paraId="586DA834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60F92292" w14:textId="77777777" w:rsidTr="007221CE">
        <w:trPr>
          <w:trHeight w:val="1500"/>
        </w:trPr>
        <w:tc>
          <w:tcPr>
            <w:tcW w:w="1881" w:type="dxa"/>
          </w:tcPr>
          <w:p w14:paraId="3EAE01C2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34864F9D" w14:textId="4B7D665B" w:rsidR="00B30B25" w:rsidRDefault="00B30B25" w:rsidP="00DE16ED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cstheme="minorHAnsi"/>
                <w:b/>
              </w:rPr>
              <w:t xml:space="preserve">Undertake agreed processes relating to management of </w:t>
            </w:r>
            <w:proofErr w:type="gramStart"/>
            <w:r w:rsidR="00454F9E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 xml:space="preserve">hird </w:t>
            </w:r>
            <w:r w:rsidR="00454F9E">
              <w:rPr>
                <w:rFonts w:cstheme="minorHAnsi"/>
                <w:b/>
              </w:rPr>
              <w:t>P</w:t>
            </w:r>
            <w:r>
              <w:rPr>
                <w:rFonts w:cstheme="minorHAnsi"/>
                <w:b/>
              </w:rPr>
              <w:t>arty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 w:rsidR="00454F9E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isk</w:t>
            </w:r>
          </w:p>
          <w:p w14:paraId="1FA9063D" w14:textId="057D07A9" w:rsidR="00B30B25" w:rsidRDefault="00B30B25" w:rsidP="00DE16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Undertake to a high degree of precision agreed processes required to identify, repor</w:t>
            </w:r>
            <w:r w:rsidR="00F22B7A">
              <w:t xml:space="preserve">t and mitigate </w:t>
            </w:r>
            <w:r w:rsidR="00454F9E">
              <w:t>T</w:t>
            </w:r>
            <w:r w:rsidR="00F22B7A">
              <w:t xml:space="preserve">hird </w:t>
            </w:r>
            <w:r w:rsidR="00454F9E">
              <w:t>P</w:t>
            </w:r>
            <w:r w:rsidR="00F22B7A">
              <w:t xml:space="preserve">arty </w:t>
            </w:r>
            <w:r w:rsidR="00454F9E">
              <w:t>R</w:t>
            </w:r>
            <w:r w:rsidR="00F22B7A">
              <w:t>isk as detailed in relevant policies and as directed by your line manager.</w:t>
            </w:r>
          </w:p>
          <w:p w14:paraId="32612196" w14:textId="081B5D9D" w:rsidR="00B30B25" w:rsidRDefault="00B30B25" w:rsidP="00DE16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Create reports/MI as requested which identify </w:t>
            </w:r>
            <w:r w:rsidR="0016185A">
              <w:t xml:space="preserve">organisations </w:t>
            </w:r>
            <w:r>
              <w:t xml:space="preserve">position regarding compliance with </w:t>
            </w:r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 xml:space="preserve">arty </w:t>
            </w:r>
            <w:r w:rsidR="00454F9E">
              <w:t>R</w:t>
            </w:r>
            <w:r>
              <w:t>isk policy and process.</w:t>
            </w:r>
          </w:p>
          <w:p w14:paraId="53523FA6" w14:textId="1DBEC44D" w:rsidR="00B30B25" w:rsidRDefault="00B30B25" w:rsidP="00DE16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Maintain </w:t>
            </w:r>
            <w:r w:rsidR="00E17AA6">
              <w:t xml:space="preserve">Materiality / </w:t>
            </w:r>
            <w:r>
              <w:t xml:space="preserve">Outsourcing Register in </w:t>
            </w:r>
            <w:r w:rsidR="00F22B7A">
              <w:t xml:space="preserve">line with relevant regulatory requirements and agreed policies and processes. </w:t>
            </w:r>
          </w:p>
          <w:p w14:paraId="4CFFFDD0" w14:textId="79860DCB" w:rsidR="00454F9E" w:rsidRDefault="00454F9E" w:rsidP="00DE16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Complete required activities to support Enterprise Risk Management Framework – e.g. </w:t>
            </w:r>
            <w:r>
              <w:lastRenderedPageBreak/>
              <w:t>risk events, risk acceptances, exceptions to policies and incidents.</w:t>
            </w:r>
          </w:p>
          <w:p w14:paraId="00BA04C9" w14:textId="1E63631C" w:rsidR="001D6AD6" w:rsidRDefault="001D6AD6" w:rsidP="00DE16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Undertake due diligence processes and monitoring checks</w:t>
            </w:r>
            <w:r w:rsidR="00187D7D">
              <w:t xml:space="preserve"> (E2) – to include classification, due diligence questionnaire, risk assessment, exit</w:t>
            </w:r>
            <w:r w:rsidR="005C6036">
              <w:t xml:space="preserve"> and continuity requirements and notification to regulators</w:t>
            </w:r>
          </w:p>
          <w:p w14:paraId="26CC0BD9" w14:textId="28124D3F" w:rsidR="00454F9E" w:rsidRDefault="00454F9E" w:rsidP="00DE16ED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Perform quality assurance checks and processes over the completeness and accuracy of supplier due diligence processes.</w:t>
            </w:r>
          </w:p>
          <w:p w14:paraId="290BEA3C" w14:textId="77777777" w:rsidR="00454F9E" w:rsidRDefault="00454F9E" w:rsidP="00454F9E">
            <w:pPr>
              <w:pStyle w:val="ListParagraph"/>
              <w:ind w:left="360"/>
              <w:jc w:val="both"/>
            </w:pPr>
          </w:p>
          <w:p w14:paraId="15609A13" w14:textId="77777777" w:rsidR="00B30B25" w:rsidRPr="00DE16ED" w:rsidRDefault="00AB54F2" w:rsidP="00DE16ED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rPr>
                <w:b/>
              </w:rPr>
              <w:t>Complete risk and control oversight</w:t>
            </w:r>
            <w:r w:rsidR="00F22B7A">
              <w:rPr>
                <w:b/>
              </w:rPr>
              <w:t xml:space="preserve"> assessments</w:t>
            </w:r>
          </w:p>
          <w:p w14:paraId="36038B6B" w14:textId="1E06DB25" w:rsidR="00AB54F2" w:rsidRDefault="00AB54F2" w:rsidP="00DE16ED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Complete assessments of the </w:t>
            </w:r>
            <w:proofErr w:type="gramStart"/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>arty</w:t>
            </w:r>
            <w:proofErr w:type="gramEnd"/>
            <w:r>
              <w:t xml:space="preserve"> </w:t>
            </w:r>
            <w:r w:rsidR="00454F9E">
              <w:t>R</w:t>
            </w:r>
            <w:r>
              <w:t>isks to ensure they are fit for purpose and align with risk appetite and regulatory requirements</w:t>
            </w:r>
            <w:r w:rsidR="00F22B7A">
              <w:t xml:space="preserve"> in line with agreed policy</w:t>
            </w:r>
            <w:r>
              <w:t>.</w:t>
            </w:r>
          </w:p>
          <w:p w14:paraId="16901DC3" w14:textId="77777777" w:rsidR="00E17AA6" w:rsidRDefault="00AB54F2" w:rsidP="00F22B7A">
            <w:pPr>
              <w:pStyle w:val="ListParagraph"/>
              <w:numPr>
                <w:ilvl w:val="0"/>
                <w:numId w:val="4"/>
              </w:numPr>
            </w:pPr>
            <w:r>
              <w:t>Undertake control testing and share outputs with the wider team. Where appropriate suggest control enhancements to mitigate potential issues.</w:t>
            </w:r>
            <w:r w:rsidDel="00AB54F2">
              <w:t xml:space="preserve"> </w:t>
            </w:r>
          </w:p>
          <w:p w14:paraId="41084A68" w14:textId="454581C4" w:rsidR="00F22B7A" w:rsidRDefault="00B30B25" w:rsidP="00F22B7A">
            <w:pPr>
              <w:pStyle w:val="ListParagraph"/>
              <w:numPr>
                <w:ilvl w:val="0"/>
                <w:numId w:val="4"/>
              </w:numPr>
            </w:pPr>
            <w:r>
              <w:t>Maintain</w:t>
            </w:r>
            <w:r w:rsidR="000010FE">
              <w:t xml:space="preserve"> accurate logs and tracking documents for audit </w:t>
            </w:r>
            <w:r w:rsidR="00DE16ED">
              <w:t>purposes</w:t>
            </w:r>
            <w:r w:rsidR="00DE16ED" w:rsidRPr="007221CE">
              <w:t xml:space="preserve"> </w:t>
            </w:r>
            <w:r w:rsidR="00DE16ED">
              <w:t>in</w:t>
            </w:r>
            <w:r>
              <w:t xml:space="preserve"> relation to </w:t>
            </w:r>
            <w:r w:rsidR="004B6FF7">
              <w:t xml:space="preserve">risk </w:t>
            </w:r>
            <w:r>
              <w:t>process</w:t>
            </w:r>
            <w:r w:rsidR="004B6FF7">
              <w:t>es</w:t>
            </w:r>
            <w:r>
              <w:t>.</w:t>
            </w:r>
          </w:p>
          <w:p w14:paraId="761B5D02" w14:textId="7DC0290B" w:rsidR="000010FE" w:rsidRDefault="00F22B7A" w:rsidP="00111494">
            <w:pPr>
              <w:pStyle w:val="ListParagraph"/>
              <w:numPr>
                <w:ilvl w:val="0"/>
                <w:numId w:val="4"/>
              </w:numPr>
            </w:pPr>
            <w:r>
              <w:t xml:space="preserve">Monitor and assess compliance to </w:t>
            </w:r>
            <w:r w:rsidR="00E17AA6">
              <w:t xml:space="preserve">required </w:t>
            </w:r>
            <w:r>
              <w:t>policies highlighting areas of non-compliance and suggesting control enhancements.</w:t>
            </w:r>
            <w:r w:rsidR="00E17AA6">
              <w:t xml:space="preserve"> Apply appropriate risk governance processes.</w:t>
            </w:r>
          </w:p>
          <w:p w14:paraId="406EF07D" w14:textId="5E38D4B8" w:rsidR="00E17AA6" w:rsidRDefault="00E17AA6" w:rsidP="00111494">
            <w:pPr>
              <w:pStyle w:val="ListParagraph"/>
              <w:numPr>
                <w:ilvl w:val="0"/>
                <w:numId w:val="4"/>
              </w:numPr>
            </w:pPr>
            <w:r>
              <w:t xml:space="preserve">Maintain the function Risk and Control </w:t>
            </w:r>
            <w:proofErr w:type="spellStart"/>
            <w:r>
              <w:t>Self Assessment</w:t>
            </w:r>
            <w:proofErr w:type="spellEnd"/>
          </w:p>
          <w:p w14:paraId="6ACD40B5" w14:textId="13437D23" w:rsidR="00D873AC" w:rsidRDefault="00D873AC" w:rsidP="00111494">
            <w:pPr>
              <w:pStyle w:val="ListParagraph"/>
              <w:numPr>
                <w:ilvl w:val="0"/>
                <w:numId w:val="4"/>
              </w:numPr>
            </w:pPr>
            <w:r>
              <w:t>M</w:t>
            </w:r>
            <w:r w:rsidRPr="00D60527">
              <w:t xml:space="preserve">anage and deliver a portfolio of external </w:t>
            </w:r>
            <w:proofErr w:type="gramStart"/>
            <w:r w:rsidRPr="00D60527">
              <w:t>Third Party</w:t>
            </w:r>
            <w:proofErr w:type="gramEnd"/>
            <w:r w:rsidRPr="00D60527">
              <w:t xml:space="preserve"> assurance reviews, ensuring robust assessment of policy and controls to identify, articulate and escalate risks in collaboration with internal business and risk </w:t>
            </w:r>
            <w:r>
              <w:t>category</w:t>
            </w:r>
            <w:r w:rsidRPr="00D60527">
              <w:t xml:space="preserve"> owners</w:t>
            </w:r>
          </w:p>
          <w:p w14:paraId="12CBFEC7" w14:textId="4FF38966" w:rsidR="00360B0E" w:rsidRPr="00444C81" w:rsidRDefault="00F22B7A" w:rsidP="00444C8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>
              <w:rPr>
                <w:b/>
              </w:rPr>
              <w:t xml:space="preserve">Be a subject matter expert on </w:t>
            </w:r>
            <w:r w:rsidR="00895456">
              <w:rPr>
                <w:b/>
              </w:rPr>
              <w:t>T</w:t>
            </w:r>
            <w:r>
              <w:rPr>
                <w:b/>
              </w:rPr>
              <w:t xml:space="preserve">hird </w:t>
            </w:r>
            <w:r w:rsidR="00895456">
              <w:rPr>
                <w:b/>
              </w:rPr>
              <w:t>P</w:t>
            </w:r>
            <w:r>
              <w:rPr>
                <w:b/>
              </w:rPr>
              <w:t xml:space="preserve">arty </w:t>
            </w:r>
            <w:r w:rsidR="00895456">
              <w:rPr>
                <w:b/>
              </w:rPr>
              <w:t>R</w:t>
            </w:r>
            <w:r>
              <w:rPr>
                <w:b/>
              </w:rPr>
              <w:t xml:space="preserve">isk </w:t>
            </w:r>
          </w:p>
          <w:p w14:paraId="36F9E53F" w14:textId="4DB82566" w:rsidR="00F22B7A" w:rsidRDefault="00F22B7A" w:rsidP="006E6A14">
            <w:pPr>
              <w:pStyle w:val="ListParagraph"/>
              <w:numPr>
                <w:ilvl w:val="0"/>
                <w:numId w:val="4"/>
              </w:numPr>
            </w:pPr>
            <w:r>
              <w:t xml:space="preserve">Maintain a good knowledge of </w:t>
            </w:r>
            <w:proofErr w:type="gramStart"/>
            <w:r w:rsidR="00454F9E">
              <w:t>T</w:t>
            </w:r>
            <w:r>
              <w:t xml:space="preserve">hird </w:t>
            </w:r>
            <w:r w:rsidR="00454F9E">
              <w:t>P</w:t>
            </w:r>
            <w:r>
              <w:t>arty</w:t>
            </w:r>
            <w:proofErr w:type="gramEnd"/>
            <w:r>
              <w:t xml:space="preserve"> </w:t>
            </w:r>
            <w:r w:rsidR="00454F9E">
              <w:t>R</w:t>
            </w:r>
            <w:r>
              <w:t>isk related guidance and policies, including external developments in this field and be able to advise stakeholders, including colleagues outside the Procurement Function on such matters.</w:t>
            </w:r>
          </w:p>
          <w:p w14:paraId="2BDC6A45" w14:textId="77777777" w:rsidR="00F22B7A" w:rsidRDefault="00F22B7A" w:rsidP="00F22B7A">
            <w:pPr>
              <w:pStyle w:val="ListParagraph"/>
              <w:numPr>
                <w:ilvl w:val="0"/>
                <w:numId w:val="4"/>
              </w:numPr>
            </w:pPr>
            <w:r>
              <w:t xml:space="preserve">Contribute to the drafting of revised policies and updates to key stakeholders, including updates to risk committees and Board. </w:t>
            </w:r>
            <w:r w:rsidR="004B6FF7">
              <w:t xml:space="preserve"> </w:t>
            </w:r>
          </w:p>
          <w:p w14:paraId="41E59E60" w14:textId="77777777" w:rsidR="00B30B25" w:rsidRPr="00130011" w:rsidRDefault="00EF4FF9" w:rsidP="00EF4FF9">
            <w:pPr>
              <w:ind w:left="360"/>
            </w:pPr>
            <w:r w:rsidRPr="00EF4FF9">
              <w:rPr>
                <w:b/>
              </w:rPr>
              <w:t>4</w:t>
            </w:r>
            <w:r>
              <w:t>.</w:t>
            </w:r>
            <w:r w:rsidR="00360B0E" w:rsidRPr="006E6A14">
              <w:t xml:space="preserve"> </w:t>
            </w:r>
            <w:r w:rsidR="00B30B25">
              <w:rPr>
                <w:b/>
              </w:rPr>
              <w:t>Assist in achievement of broader functional goals and plans</w:t>
            </w:r>
            <w:r w:rsidR="00B30B25" w:rsidRPr="005C1E51">
              <w:rPr>
                <w:b/>
              </w:rPr>
              <w:t xml:space="preserve">. </w:t>
            </w:r>
          </w:p>
          <w:p w14:paraId="20F9A364" w14:textId="1B5ECF6D" w:rsidR="00C20138" w:rsidRDefault="00B30B25" w:rsidP="00C20138">
            <w:pPr>
              <w:pStyle w:val="ListParagraph"/>
              <w:numPr>
                <w:ilvl w:val="0"/>
                <w:numId w:val="17"/>
              </w:numPr>
              <w:ind w:left="421" w:hanging="421"/>
            </w:pPr>
            <w:r>
              <w:t>Provide administrative and analytical support to the Procurement &amp; SRM function as required.</w:t>
            </w:r>
          </w:p>
          <w:p w14:paraId="1F4855B4" w14:textId="10C2D2C5" w:rsidR="00895456" w:rsidRDefault="00895456" w:rsidP="00C20138">
            <w:pPr>
              <w:pStyle w:val="ListParagraph"/>
              <w:numPr>
                <w:ilvl w:val="0"/>
                <w:numId w:val="17"/>
              </w:numPr>
              <w:ind w:left="421" w:hanging="421"/>
            </w:pPr>
            <w:r>
              <w:t xml:space="preserve">Secretariat for the </w:t>
            </w:r>
            <w:proofErr w:type="gramStart"/>
            <w:r>
              <w:t>Third Party</w:t>
            </w:r>
            <w:proofErr w:type="gramEnd"/>
            <w:r>
              <w:t xml:space="preserve"> Risk Management Forum</w:t>
            </w:r>
          </w:p>
          <w:p w14:paraId="23FDF6FE" w14:textId="77777777" w:rsidR="006E6A14" w:rsidRPr="00360B0E" w:rsidRDefault="00B30B25" w:rsidP="00C20138">
            <w:pPr>
              <w:pStyle w:val="ListParagraph"/>
              <w:numPr>
                <w:ilvl w:val="0"/>
                <w:numId w:val="17"/>
              </w:numPr>
              <w:ind w:left="421" w:hanging="421"/>
            </w:pPr>
            <w:r>
              <w:t>Provide project support to the broader function</w:t>
            </w:r>
          </w:p>
        </w:tc>
      </w:tr>
      <w:tr w:rsidR="0030430B" w:rsidRPr="007221CE" w14:paraId="65AE13B9" w14:textId="77777777" w:rsidTr="00444C81">
        <w:trPr>
          <w:trHeight w:val="943"/>
        </w:trPr>
        <w:tc>
          <w:tcPr>
            <w:tcW w:w="1881" w:type="dxa"/>
            <w:hideMark/>
          </w:tcPr>
          <w:p w14:paraId="50B0330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lastRenderedPageBreak/>
              <w:t>People &amp; Relationships</w:t>
            </w:r>
          </w:p>
        </w:tc>
        <w:tc>
          <w:tcPr>
            <w:tcW w:w="8327" w:type="dxa"/>
          </w:tcPr>
          <w:p w14:paraId="12A1596D" w14:textId="17E5485B" w:rsidR="00B30B25" w:rsidRPr="00EA6895" w:rsidRDefault="00B30B25" w:rsidP="00B30B25">
            <w:pPr>
              <w:pStyle w:val="ListParagraph"/>
              <w:widowControl w:val="0"/>
              <w:numPr>
                <w:ilvl w:val="0"/>
                <w:numId w:val="13"/>
              </w:numPr>
            </w:pPr>
            <w:r w:rsidRPr="00EA6895">
              <w:t>Stakeholder management – Engag</w:t>
            </w:r>
            <w:r>
              <w:t xml:space="preserve">ing with </w:t>
            </w:r>
            <w:r w:rsidRPr="00EA6895">
              <w:t xml:space="preserve">key </w:t>
            </w:r>
            <w:r>
              <w:t xml:space="preserve">internal </w:t>
            </w:r>
            <w:r w:rsidRPr="00EA6895">
              <w:t>stakeholders</w:t>
            </w:r>
            <w:r w:rsidR="001439F4">
              <w:t xml:space="preserve">, </w:t>
            </w:r>
            <w:r w:rsidR="004B6FF7">
              <w:t>predominantly</w:t>
            </w:r>
            <w:r w:rsidR="001439F4">
              <w:t xml:space="preserve"> </w:t>
            </w:r>
            <w:r w:rsidR="004B6FF7">
              <w:t>Risk and Compliance</w:t>
            </w:r>
            <w:r w:rsidR="00895456">
              <w:t>, Risk Category Owners and Business owners</w:t>
            </w:r>
          </w:p>
          <w:p w14:paraId="52F05694" w14:textId="77777777" w:rsidR="0030430B" w:rsidRDefault="00B30B25" w:rsidP="00C20138">
            <w:pPr>
              <w:pStyle w:val="ListParagraph"/>
              <w:numPr>
                <w:ilvl w:val="0"/>
                <w:numId w:val="13"/>
              </w:numPr>
            </w:pPr>
            <w:r>
              <w:t>Develop strong relationships with colleagues within Procurement &amp; SRM Function, playing an important part to achieve team/individual objectives in relation to third party risks.</w:t>
            </w:r>
          </w:p>
          <w:p w14:paraId="69365D81" w14:textId="77777777" w:rsidR="00C25E40" w:rsidRDefault="00C25E40" w:rsidP="004B6FF7">
            <w:pPr>
              <w:pStyle w:val="ListParagraph"/>
              <w:numPr>
                <w:ilvl w:val="0"/>
                <w:numId w:val="13"/>
              </w:numPr>
            </w:pPr>
            <w:r>
              <w:t xml:space="preserve">Works collaboratively with colleagues across the function coaching them on </w:t>
            </w:r>
            <w:r w:rsidR="004B6FF7">
              <w:t xml:space="preserve">risk </w:t>
            </w:r>
            <w:r>
              <w:t>requirements</w:t>
            </w:r>
          </w:p>
        </w:tc>
      </w:tr>
      <w:tr w:rsidR="0030430B" w:rsidRPr="007221CE" w14:paraId="171035A8" w14:textId="77777777" w:rsidTr="00444C81">
        <w:trPr>
          <w:trHeight w:val="568"/>
        </w:trPr>
        <w:tc>
          <w:tcPr>
            <w:tcW w:w="1881" w:type="dxa"/>
            <w:hideMark/>
          </w:tcPr>
          <w:p w14:paraId="623795B1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0976A050" w14:textId="77777777" w:rsidR="00B30B25" w:rsidRDefault="00B30B25" w:rsidP="00657420">
            <w:pPr>
              <w:pStyle w:val="ListParagraph"/>
              <w:numPr>
                <w:ilvl w:val="0"/>
                <w:numId w:val="13"/>
              </w:numPr>
            </w:pPr>
            <w:r>
              <w:t>You</w:t>
            </w:r>
            <w:r w:rsidRPr="005B1E3C">
              <w:t xml:space="preserve"> will </w:t>
            </w:r>
            <w:r>
              <w:t xml:space="preserve">understand and drive adherence to frameworks, standards, controls and procedures relating to third party risk. </w:t>
            </w:r>
          </w:p>
          <w:p w14:paraId="26F0DDF4" w14:textId="4CEAF861" w:rsidR="0030430B" w:rsidRDefault="00B30B25" w:rsidP="00657420">
            <w:pPr>
              <w:pStyle w:val="ListParagraph"/>
              <w:numPr>
                <w:ilvl w:val="0"/>
                <w:numId w:val="13"/>
              </w:numPr>
            </w:pPr>
            <w:r w:rsidRPr="00EA6895">
              <w:t xml:space="preserve">Reporting – </w:t>
            </w:r>
            <w:r w:rsidRPr="00B30B25">
              <w:rPr>
                <w:lang w:val="en-US"/>
              </w:rPr>
              <w:t xml:space="preserve">Preparation of accurate reporting </w:t>
            </w:r>
            <w:proofErr w:type="gramStart"/>
            <w:r w:rsidRPr="00B30B25">
              <w:rPr>
                <w:lang w:val="en-US"/>
              </w:rPr>
              <w:t xml:space="preserve">on  </w:t>
            </w:r>
            <w:r>
              <w:rPr>
                <w:lang w:val="en-US"/>
              </w:rPr>
              <w:t>third</w:t>
            </w:r>
            <w:proofErr w:type="gramEnd"/>
            <w:r>
              <w:rPr>
                <w:lang w:val="en-US"/>
              </w:rPr>
              <w:t xml:space="preserve"> party risk</w:t>
            </w:r>
            <w:r w:rsidRPr="00B30B25">
              <w:rPr>
                <w:lang w:val="en-US"/>
              </w:rPr>
              <w:t xml:space="preserve"> position</w:t>
            </w:r>
            <w:r w:rsidR="00DE16ED" w:rsidRPr="00B30B25">
              <w:rPr>
                <w:lang w:val="en-US"/>
              </w:rPr>
              <w:t>.</w:t>
            </w:r>
          </w:p>
          <w:p w14:paraId="017F98A9" w14:textId="77777777" w:rsidR="00C25E40" w:rsidRDefault="00C25E40" w:rsidP="00657420">
            <w:pPr>
              <w:pStyle w:val="ListParagraph"/>
              <w:numPr>
                <w:ilvl w:val="0"/>
                <w:numId w:val="13"/>
              </w:numPr>
            </w:pPr>
            <w:r>
              <w:t>Is quality focused, producing accurate reports which are right first time.</w:t>
            </w:r>
          </w:p>
        </w:tc>
      </w:tr>
      <w:tr w:rsidR="007221CE" w:rsidRPr="007221CE" w14:paraId="2132EFA7" w14:textId="77777777" w:rsidTr="00444C81">
        <w:trPr>
          <w:trHeight w:val="977"/>
        </w:trPr>
        <w:tc>
          <w:tcPr>
            <w:tcW w:w="1881" w:type="dxa"/>
            <w:hideMark/>
          </w:tcPr>
          <w:p w14:paraId="63E73297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</w:tcPr>
          <w:p w14:paraId="378CB7EA" w14:textId="6D477169" w:rsidR="00B30B25" w:rsidRDefault="00B30B25" w:rsidP="00657420">
            <w:pPr>
              <w:pStyle w:val="ListParagraph"/>
              <w:numPr>
                <w:ilvl w:val="0"/>
                <w:numId w:val="13"/>
              </w:numPr>
            </w:pPr>
            <w:r>
              <w:t>You</w:t>
            </w:r>
            <w:r w:rsidRPr="005B1E3C">
              <w:t xml:space="preserve"> </w:t>
            </w:r>
            <w:r>
              <w:t xml:space="preserve">work with a broad range of stakeholders across </w:t>
            </w:r>
            <w:r w:rsidR="001421DB">
              <w:t xml:space="preserve">the organisation </w:t>
            </w:r>
            <w:r>
              <w:t xml:space="preserve">and must be able to explain in clear and pragmatic terms third party risk processes and policies. </w:t>
            </w:r>
            <w:r w:rsidRPr="005B1E3C">
              <w:t xml:space="preserve"> </w:t>
            </w:r>
          </w:p>
          <w:p w14:paraId="2C786121" w14:textId="134E519E" w:rsidR="007221CE" w:rsidRPr="007221CE" w:rsidRDefault="00C25E40" w:rsidP="00657420">
            <w:pPr>
              <w:pStyle w:val="ListParagraph"/>
              <w:numPr>
                <w:ilvl w:val="0"/>
                <w:numId w:val="13"/>
              </w:numPr>
            </w:pPr>
            <w:r>
              <w:t xml:space="preserve">Influence colleagues in the Function and elsewhere in the </w:t>
            </w:r>
            <w:r w:rsidR="00D873AC">
              <w:t xml:space="preserve">organisation </w:t>
            </w:r>
            <w:r>
              <w:t xml:space="preserve">with the outputs of </w:t>
            </w:r>
            <w:r w:rsidR="00895456">
              <w:t>due diligence.</w:t>
            </w:r>
          </w:p>
        </w:tc>
      </w:tr>
      <w:tr w:rsidR="007221CE" w:rsidRPr="007221CE" w14:paraId="61F700B4" w14:textId="77777777" w:rsidTr="001C6285">
        <w:trPr>
          <w:trHeight w:val="274"/>
        </w:trPr>
        <w:tc>
          <w:tcPr>
            <w:tcW w:w="1881" w:type="dxa"/>
            <w:hideMark/>
          </w:tcPr>
          <w:p w14:paraId="3A20AA24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122C0411" w14:textId="77777777" w:rsidR="00B30B25" w:rsidRPr="00DC485E" w:rsidRDefault="00B30B25" w:rsidP="00657420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</w:rPr>
            </w:pPr>
            <w:r>
              <w:t>You will develop and maintain competence at required standards for role.</w:t>
            </w:r>
          </w:p>
          <w:p w14:paraId="3DA4C39D" w14:textId="5F6883F4" w:rsidR="00B30B25" w:rsidRPr="00B30B25" w:rsidRDefault="00B30B25" w:rsidP="00657420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</w:rPr>
            </w:pPr>
            <w:r>
              <w:t xml:space="preserve">You will maintain an </w:t>
            </w:r>
            <w:proofErr w:type="gramStart"/>
            <w:r>
              <w:t>up to date</w:t>
            </w:r>
            <w:proofErr w:type="gramEnd"/>
            <w:r>
              <w:t xml:space="preserve"> knowledge of policy and processes relating to supplier management and core systems such as </w:t>
            </w:r>
            <w:r w:rsidR="00895456">
              <w:t xml:space="preserve">Workday, </w:t>
            </w:r>
            <w:proofErr w:type="spellStart"/>
            <w:r w:rsidR="00895456">
              <w:t>OneTrust</w:t>
            </w:r>
            <w:proofErr w:type="spellEnd"/>
            <w:r w:rsidR="00895456">
              <w:t xml:space="preserve"> and CORE</w:t>
            </w:r>
            <w:r w:rsidR="001421DB">
              <w:t>/Archer</w:t>
            </w:r>
            <w:r>
              <w:t>.</w:t>
            </w:r>
          </w:p>
          <w:p w14:paraId="74F123CA" w14:textId="4477CAA0" w:rsidR="007221CE" w:rsidRPr="00B30B25" w:rsidRDefault="00B30B25" w:rsidP="00657420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cstheme="minorHAnsi"/>
              </w:rPr>
            </w:pPr>
            <w:r>
              <w:t xml:space="preserve">You will </w:t>
            </w:r>
            <w:r w:rsidR="00657420">
              <w:t xml:space="preserve">address </w:t>
            </w:r>
            <w:r>
              <w:t>stakeholder dissatisfaction relati</w:t>
            </w:r>
            <w:r w:rsidR="00DE16ED">
              <w:t xml:space="preserve">ng to </w:t>
            </w:r>
            <w:r w:rsidR="00895456">
              <w:t>T</w:t>
            </w:r>
            <w:r w:rsidR="00DE16ED">
              <w:t xml:space="preserve">hird </w:t>
            </w:r>
            <w:r w:rsidR="00895456">
              <w:t>P</w:t>
            </w:r>
            <w:r w:rsidR="00DE16ED">
              <w:t xml:space="preserve">arty </w:t>
            </w:r>
            <w:r w:rsidR="00895456">
              <w:t>R</w:t>
            </w:r>
            <w:r w:rsidR="00DE16ED">
              <w:t>isk and seek</w:t>
            </w:r>
            <w:r>
              <w:t xml:space="preserve"> to resolve it, suggesting appropriate improvements through your line manager.</w:t>
            </w:r>
          </w:p>
        </w:tc>
      </w:tr>
      <w:tr w:rsidR="0030430B" w:rsidRPr="007221CE" w14:paraId="7EE96976" w14:textId="77777777" w:rsidTr="001C6285">
        <w:trPr>
          <w:trHeight w:val="382"/>
        </w:trPr>
        <w:tc>
          <w:tcPr>
            <w:tcW w:w="1881" w:type="dxa"/>
          </w:tcPr>
          <w:p w14:paraId="5BE2F133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2C4C1C60" w14:textId="77777777" w:rsidR="00C25E40" w:rsidRPr="00111494" w:rsidRDefault="00C25E40" w:rsidP="00AB2551"/>
        </w:tc>
      </w:tr>
    </w:tbl>
    <w:p w14:paraId="5B7FC4DC" w14:textId="77777777" w:rsidR="00657420" w:rsidRDefault="00657420" w:rsidP="00657420"/>
    <w:sectPr w:rsidR="00657420" w:rsidSect="007221CE">
      <w:footerReference w:type="even" r:id="rId12"/>
      <w:footerReference w:type="default" r:id="rId13"/>
      <w:footerReference w:type="first" r:id="rId14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7851" w14:textId="77777777" w:rsidR="00A80D51" w:rsidRDefault="00A80D51" w:rsidP="001C6285">
      <w:pPr>
        <w:spacing w:after="0" w:line="240" w:lineRule="auto"/>
      </w:pPr>
      <w:r>
        <w:separator/>
      </w:r>
    </w:p>
  </w:endnote>
  <w:endnote w:type="continuationSeparator" w:id="0">
    <w:p w14:paraId="26E45F7F" w14:textId="77777777" w:rsidR="00A80D51" w:rsidRDefault="00A80D51" w:rsidP="001C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63B8" w14:textId="2A90F38E" w:rsidR="00B65482" w:rsidRDefault="00B65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DC4E0E" wp14:editId="104734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9265C" w14:textId="064148CE" w:rsidR="00B65482" w:rsidRPr="00B65482" w:rsidRDefault="00B65482" w:rsidP="00B65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5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C4E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F9265C" w14:textId="064148CE" w:rsidR="00B65482" w:rsidRPr="00B65482" w:rsidRDefault="00B65482" w:rsidP="00B65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5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CA43" w14:textId="2E1CAC9B" w:rsidR="00B65482" w:rsidRDefault="00B65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168390" wp14:editId="0B94F6B5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91A46" w14:textId="41F1F1BB" w:rsidR="00B65482" w:rsidRPr="00B65482" w:rsidRDefault="00B65482" w:rsidP="00B65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5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683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791A46" w14:textId="41F1F1BB" w:rsidR="00B65482" w:rsidRPr="00B65482" w:rsidRDefault="00B65482" w:rsidP="00B65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5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100C" w14:textId="0125D091" w:rsidR="00B65482" w:rsidRDefault="00B65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BEF7B6" wp14:editId="26C514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1F512" w14:textId="3C13A20F" w:rsidR="00B65482" w:rsidRPr="00B65482" w:rsidRDefault="00B65482" w:rsidP="00B65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5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EF7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EB1F512" w14:textId="3C13A20F" w:rsidR="00B65482" w:rsidRPr="00B65482" w:rsidRDefault="00B65482" w:rsidP="00B65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5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D9D7" w14:textId="77777777" w:rsidR="00A80D51" w:rsidRDefault="00A80D51" w:rsidP="001C6285">
      <w:pPr>
        <w:spacing w:after="0" w:line="240" w:lineRule="auto"/>
      </w:pPr>
      <w:r>
        <w:separator/>
      </w:r>
    </w:p>
  </w:footnote>
  <w:footnote w:type="continuationSeparator" w:id="0">
    <w:p w14:paraId="61E8AEDA" w14:textId="77777777" w:rsidR="00A80D51" w:rsidRDefault="00A80D51" w:rsidP="001C6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52E"/>
    <w:multiLevelType w:val="hybridMultilevel"/>
    <w:tmpl w:val="0F4A1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82517"/>
    <w:multiLevelType w:val="hybridMultilevel"/>
    <w:tmpl w:val="52D4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F5D"/>
    <w:multiLevelType w:val="hybridMultilevel"/>
    <w:tmpl w:val="0164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4368"/>
    <w:multiLevelType w:val="hybridMultilevel"/>
    <w:tmpl w:val="71E4C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F3D3B"/>
    <w:multiLevelType w:val="hybridMultilevel"/>
    <w:tmpl w:val="8598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763E4"/>
    <w:multiLevelType w:val="hybridMultilevel"/>
    <w:tmpl w:val="B670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6F55"/>
    <w:multiLevelType w:val="hybridMultilevel"/>
    <w:tmpl w:val="D45A4312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4893598"/>
    <w:multiLevelType w:val="hybridMultilevel"/>
    <w:tmpl w:val="6FD6C0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97DC1"/>
    <w:multiLevelType w:val="hybridMultilevel"/>
    <w:tmpl w:val="B212000C"/>
    <w:lvl w:ilvl="0" w:tplc="24727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74B3"/>
    <w:multiLevelType w:val="hybridMultilevel"/>
    <w:tmpl w:val="9A6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54A83"/>
    <w:multiLevelType w:val="hybridMultilevel"/>
    <w:tmpl w:val="B1943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4C4DE3"/>
    <w:multiLevelType w:val="hybridMultilevel"/>
    <w:tmpl w:val="9FB80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C62CE"/>
    <w:multiLevelType w:val="hybridMultilevel"/>
    <w:tmpl w:val="6A40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52C35"/>
    <w:multiLevelType w:val="hybridMultilevel"/>
    <w:tmpl w:val="441C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82A56"/>
    <w:multiLevelType w:val="hybridMultilevel"/>
    <w:tmpl w:val="CAEEB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C33E1"/>
    <w:multiLevelType w:val="hybridMultilevel"/>
    <w:tmpl w:val="998A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305B"/>
    <w:multiLevelType w:val="hybridMultilevel"/>
    <w:tmpl w:val="4A0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3036">
    <w:abstractNumId w:val="1"/>
  </w:num>
  <w:num w:numId="2" w16cid:durableId="1802992833">
    <w:abstractNumId w:val="11"/>
  </w:num>
  <w:num w:numId="3" w16cid:durableId="474567324">
    <w:abstractNumId w:val="16"/>
  </w:num>
  <w:num w:numId="4" w16cid:durableId="902369625">
    <w:abstractNumId w:val="14"/>
  </w:num>
  <w:num w:numId="5" w16cid:durableId="242644079">
    <w:abstractNumId w:val="2"/>
  </w:num>
  <w:num w:numId="6" w16cid:durableId="1640383986">
    <w:abstractNumId w:val="5"/>
  </w:num>
  <w:num w:numId="7" w16cid:durableId="1226063017">
    <w:abstractNumId w:val="7"/>
  </w:num>
  <w:num w:numId="8" w16cid:durableId="1989942313">
    <w:abstractNumId w:val="6"/>
  </w:num>
  <w:num w:numId="9" w16cid:durableId="692339367">
    <w:abstractNumId w:val="8"/>
  </w:num>
  <w:num w:numId="10" w16cid:durableId="1446655544">
    <w:abstractNumId w:val="3"/>
  </w:num>
  <w:num w:numId="11" w16cid:durableId="1749426327">
    <w:abstractNumId w:val="10"/>
  </w:num>
  <w:num w:numId="12" w16cid:durableId="360592057">
    <w:abstractNumId w:val="9"/>
  </w:num>
  <w:num w:numId="13" w16cid:durableId="1348091978">
    <w:abstractNumId w:val="0"/>
  </w:num>
  <w:num w:numId="14" w16cid:durableId="1661426566">
    <w:abstractNumId w:val="12"/>
  </w:num>
  <w:num w:numId="15" w16cid:durableId="1593273919">
    <w:abstractNumId w:val="13"/>
  </w:num>
  <w:num w:numId="16" w16cid:durableId="429669528">
    <w:abstractNumId w:val="15"/>
  </w:num>
  <w:num w:numId="17" w16cid:durableId="148056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1CE"/>
    <w:rsid w:val="000010FE"/>
    <w:rsid w:val="00014A13"/>
    <w:rsid w:val="000A464B"/>
    <w:rsid w:val="000A666A"/>
    <w:rsid w:val="000C6A22"/>
    <w:rsid w:val="00105FB8"/>
    <w:rsid w:val="00111494"/>
    <w:rsid w:val="001421DB"/>
    <w:rsid w:val="001439F4"/>
    <w:rsid w:val="001500B8"/>
    <w:rsid w:val="0016185A"/>
    <w:rsid w:val="001662A7"/>
    <w:rsid w:val="00180D18"/>
    <w:rsid w:val="00187D7D"/>
    <w:rsid w:val="0019560D"/>
    <w:rsid w:val="001A3FE0"/>
    <w:rsid w:val="001C6285"/>
    <w:rsid w:val="001D6AD6"/>
    <w:rsid w:val="001F0097"/>
    <w:rsid w:val="002205EE"/>
    <w:rsid w:val="00223B59"/>
    <w:rsid w:val="00240BCC"/>
    <w:rsid w:val="002527A6"/>
    <w:rsid w:val="002979BD"/>
    <w:rsid w:val="002A089C"/>
    <w:rsid w:val="002A0E9D"/>
    <w:rsid w:val="002A0FF4"/>
    <w:rsid w:val="002D50E3"/>
    <w:rsid w:val="00303BF6"/>
    <w:rsid w:val="0030430B"/>
    <w:rsid w:val="00313A3C"/>
    <w:rsid w:val="00360B0E"/>
    <w:rsid w:val="00365EB1"/>
    <w:rsid w:val="00394ABC"/>
    <w:rsid w:val="003C0B7F"/>
    <w:rsid w:val="003C5A82"/>
    <w:rsid w:val="003E1801"/>
    <w:rsid w:val="003E5828"/>
    <w:rsid w:val="00444C81"/>
    <w:rsid w:val="00454F9E"/>
    <w:rsid w:val="00475190"/>
    <w:rsid w:val="004805DD"/>
    <w:rsid w:val="004A7F29"/>
    <w:rsid w:val="004B6FF7"/>
    <w:rsid w:val="004C4F16"/>
    <w:rsid w:val="004D0321"/>
    <w:rsid w:val="004E043A"/>
    <w:rsid w:val="00520806"/>
    <w:rsid w:val="005516C9"/>
    <w:rsid w:val="005976DA"/>
    <w:rsid w:val="005B1E3C"/>
    <w:rsid w:val="005C6036"/>
    <w:rsid w:val="005E786F"/>
    <w:rsid w:val="00627B7F"/>
    <w:rsid w:val="00632EA5"/>
    <w:rsid w:val="00655A99"/>
    <w:rsid w:val="00657420"/>
    <w:rsid w:val="00671E4D"/>
    <w:rsid w:val="00687401"/>
    <w:rsid w:val="006D09CD"/>
    <w:rsid w:val="006E07B9"/>
    <w:rsid w:val="006E323E"/>
    <w:rsid w:val="006E6A14"/>
    <w:rsid w:val="00707916"/>
    <w:rsid w:val="00710374"/>
    <w:rsid w:val="00720FBD"/>
    <w:rsid w:val="007221CE"/>
    <w:rsid w:val="007769A3"/>
    <w:rsid w:val="00786115"/>
    <w:rsid w:val="007E2BB6"/>
    <w:rsid w:val="0082658C"/>
    <w:rsid w:val="00854E6F"/>
    <w:rsid w:val="00863EC3"/>
    <w:rsid w:val="00895456"/>
    <w:rsid w:val="008A5BCB"/>
    <w:rsid w:val="008A6BE4"/>
    <w:rsid w:val="008B6FD3"/>
    <w:rsid w:val="008D11D7"/>
    <w:rsid w:val="008E5094"/>
    <w:rsid w:val="009143D7"/>
    <w:rsid w:val="00995AE5"/>
    <w:rsid w:val="009A609E"/>
    <w:rsid w:val="009B683E"/>
    <w:rsid w:val="009E23FA"/>
    <w:rsid w:val="009F16CF"/>
    <w:rsid w:val="00A114BF"/>
    <w:rsid w:val="00A31F89"/>
    <w:rsid w:val="00A80D51"/>
    <w:rsid w:val="00AB2551"/>
    <w:rsid w:val="00AB54F2"/>
    <w:rsid w:val="00AC5E89"/>
    <w:rsid w:val="00AE68AB"/>
    <w:rsid w:val="00B00F89"/>
    <w:rsid w:val="00B05375"/>
    <w:rsid w:val="00B06C6C"/>
    <w:rsid w:val="00B16F7E"/>
    <w:rsid w:val="00B30B25"/>
    <w:rsid w:val="00B65482"/>
    <w:rsid w:val="00BC0287"/>
    <w:rsid w:val="00BC0B15"/>
    <w:rsid w:val="00BF4557"/>
    <w:rsid w:val="00BF64A6"/>
    <w:rsid w:val="00C20138"/>
    <w:rsid w:val="00C25E40"/>
    <w:rsid w:val="00C46AFB"/>
    <w:rsid w:val="00C83988"/>
    <w:rsid w:val="00CE2477"/>
    <w:rsid w:val="00D778C5"/>
    <w:rsid w:val="00D873AC"/>
    <w:rsid w:val="00DA4711"/>
    <w:rsid w:val="00DC726A"/>
    <w:rsid w:val="00DD4143"/>
    <w:rsid w:val="00DD7CDA"/>
    <w:rsid w:val="00DE16ED"/>
    <w:rsid w:val="00E0033E"/>
    <w:rsid w:val="00E1431E"/>
    <w:rsid w:val="00E17AA6"/>
    <w:rsid w:val="00E63B7C"/>
    <w:rsid w:val="00EA51F6"/>
    <w:rsid w:val="00EF4FF9"/>
    <w:rsid w:val="00F12779"/>
    <w:rsid w:val="00F22B7A"/>
    <w:rsid w:val="00F41AA1"/>
    <w:rsid w:val="00F94F67"/>
    <w:rsid w:val="00FB40EB"/>
    <w:rsid w:val="00FC7CF6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67EC"/>
  <w15:docId w15:val="{58AC89AC-22B1-4A51-AA69-A6A3DBB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85"/>
  </w:style>
  <w:style w:type="paragraph" w:styleId="Footer">
    <w:name w:val="footer"/>
    <w:basedOn w:val="Normal"/>
    <w:link w:val="FooterChar"/>
    <w:uiPriority w:val="99"/>
    <w:unhideWhenUsed/>
    <w:rsid w:val="001C6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85"/>
  </w:style>
  <w:style w:type="paragraph" w:styleId="Revision">
    <w:name w:val="Revision"/>
    <w:hidden/>
    <w:uiPriority w:val="99"/>
    <w:semiHidden/>
    <w:rsid w:val="00454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1B38BB"/>
    <w:rsid w:val="00216582"/>
    <w:rsid w:val="002213D7"/>
    <w:rsid w:val="00222FF0"/>
    <w:rsid w:val="003674DB"/>
    <w:rsid w:val="00375E22"/>
    <w:rsid w:val="0038666F"/>
    <w:rsid w:val="00497FFE"/>
    <w:rsid w:val="00520806"/>
    <w:rsid w:val="00611262"/>
    <w:rsid w:val="006D0746"/>
    <w:rsid w:val="006E4BBA"/>
    <w:rsid w:val="00782729"/>
    <w:rsid w:val="0098269E"/>
    <w:rsid w:val="009A1DDA"/>
    <w:rsid w:val="009E6C1C"/>
    <w:rsid w:val="009F5BFC"/>
    <w:rsid w:val="00AF0CB9"/>
    <w:rsid w:val="00B91954"/>
    <w:rsid w:val="00D13597"/>
    <w:rsid w:val="00D237B3"/>
    <w:rsid w:val="00E3364A"/>
    <w:rsid w:val="00E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DF82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F9F841CBACA41A7ED37A583E10C73" ma:contentTypeVersion="2" ma:contentTypeDescription="Create a new document." ma:contentTypeScope="" ma:versionID="9d8ab1dcd245ec94fc8ebe81987e551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5df6c7ef153de09e9f345b7afbe2c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AF2BFF-34D7-41C6-9419-362509F79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7210C-5F23-4910-8DD3-7E43C47AF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72C59-AAB0-42F9-915E-8A4C2467B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808BB0-AE95-4497-9135-E0EA872D9BCB}">
  <ds:schemaRefs>
    <ds:schemaRef ds:uri="http://schemas.microsoft.com/office/2006/metadata/propertie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Taylor,Bridget</dc:creator>
  <cp:lastModifiedBy>Webber,Claire</cp:lastModifiedBy>
  <cp:revision>4</cp:revision>
  <dcterms:created xsi:type="dcterms:W3CDTF">2025-06-19T19:59:00Z</dcterms:created>
  <dcterms:modified xsi:type="dcterms:W3CDTF">2025-06-20T14:38:00Z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0x0101001CFF9F841CBACA41A7ED37A583E10C73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</Properties>
</file>