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E1B0" w14:textId="3A28A05E" w:rsidR="00786115" w:rsidRDefault="00786115"/>
    <w:p w14:paraId="1054E1B1" w14:textId="77777777" w:rsidR="007221CE" w:rsidRDefault="007221CE"/>
    <w:tbl>
      <w:tblPr>
        <w:tblStyle w:val="TableGrid"/>
        <w:tblW w:w="5445" w:type="pct"/>
        <w:tblInd w:w="-318" w:type="dxa"/>
        <w:tblLayout w:type="fixed"/>
        <w:tblLook w:val="04A0" w:firstRow="1" w:lastRow="0" w:firstColumn="1" w:lastColumn="0" w:noHBand="0" w:noVBand="1"/>
      </w:tblPr>
      <w:tblGrid>
        <w:gridCol w:w="1518"/>
        <w:gridCol w:w="829"/>
        <w:gridCol w:w="791"/>
        <w:gridCol w:w="866"/>
        <w:gridCol w:w="320"/>
        <w:gridCol w:w="379"/>
        <w:gridCol w:w="2132"/>
        <w:gridCol w:w="2983"/>
      </w:tblGrid>
      <w:tr w:rsidR="002527A6" w14:paraId="1054E1B6" w14:textId="77777777" w:rsidTr="002527A6">
        <w:trPr>
          <w:trHeight w:val="480"/>
        </w:trPr>
        <w:tc>
          <w:tcPr>
            <w:tcW w:w="2202" w:type="pct"/>
            <w:gridSpan w:val="5"/>
            <w:vMerge w:val="restart"/>
          </w:tcPr>
          <w:p w14:paraId="1054E1B2" w14:textId="77777777" w:rsidR="007221CE" w:rsidRDefault="007221CE"/>
          <w:p w14:paraId="1054E1B3" w14:textId="77777777" w:rsidR="007221CE" w:rsidRDefault="007221CE">
            <w:r>
              <w:rPr>
                <w:noProof/>
                <w:lang w:eastAsia="en-GB"/>
              </w:rPr>
              <w:drawing>
                <wp:inline distT="0" distB="0" distL="0" distR="0" wp14:anchorId="1054E1F8" wp14:editId="1054E1F9">
                  <wp:extent cx="2118360" cy="533400"/>
                  <wp:effectExtent l="0" t="0" r="0" b="0"/>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p w14:paraId="1054E1B4" w14:textId="77777777" w:rsidR="007221CE" w:rsidRDefault="007221CE"/>
        </w:tc>
        <w:tc>
          <w:tcPr>
            <w:tcW w:w="2798" w:type="pct"/>
            <w:gridSpan w:val="3"/>
          </w:tcPr>
          <w:p w14:paraId="1054E1B5" w14:textId="77777777" w:rsidR="007221CE" w:rsidRPr="007221CE" w:rsidRDefault="007221CE" w:rsidP="007221CE">
            <w:pPr>
              <w:jc w:val="center"/>
              <w:rPr>
                <w:b/>
                <w:sz w:val="36"/>
                <w:szCs w:val="36"/>
              </w:rPr>
            </w:pPr>
            <w:r w:rsidRPr="007221CE">
              <w:rPr>
                <w:b/>
                <w:sz w:val="36"/>
                <w:szCs w:val="36"/>
              </w:rPr>
              <w:t>ROLE PROFILE</w:t>
            </w:r>
          </w:p>
        </w:tc>
      </w:tr>
      <w:tr w:rsidR="002527A6" w14:paraId="1054E1B9" w14:textId="77777777" w:rsidTr="002527A6">
        <w:trPr>
          <w:trHeight w:val="558"/>
        </w:trPr>
        <w:tc>
          <w:tcPr>
            <w:tcW w:w="2202" w:type="pct"/>
            <w:gridSpan w:val="5"/>
            <w:vMerge/>
          </w:tcPr>
          <w:p w14:paraId="1054E1B7" w14:textId="77777777" w:rsidR="007221CE" w:rsidRDefault="007221CE"/>
        </w:tc>
        <w:tc>
          <w:tcPr>
            <w:tcW w:w="2798" w:type="pct"/>
            <w:gridSpan w:val="3"/>
            <w:vAlign w:val="center"/>
          </w:tcPr>
          <w:p w14:paraId="1054E1B8" w14:textId="62BB9A61" w:rsidR="007221CE" w:rsidRPr="007221CE" w:rsidRDefault="00FD3FBA" w:rsidP="007221CE">
            <w:pPr>
              <w:jc w:val="center"/>
              <w:rPr>
                <w:sz w:val="28"/>
                <w:szCs w:val="28"/>
              </w:rPr>
            </w:pPr>
            <w:r>
              <w:rPr>
                <w:rFonts w:ascii="Arial" w:hAnsi="Arial" w:cs="Arial"/>
                <w:snapToGrid w:val="0"/>
                <w:color w:val="000000"/>
                <w:sz w:val="20"/>
                <w:szCs w:val="20"/>
              </w:rPr>
              <w:t>Senior</w:t>
            </w:r>
            <w:r w:rsidRPr="000A7D9C">
              <w:rPr>
                <w:rFonts w:ascii="Arial" w:hAnsi="Arial" w:cs="Arial"/>
                <w:snapToGrid w:val="0"/>
                <w:color w:val="000000"/>
                <w:sz w:val="20"/>
                <w:szCs w:val="20"/>
              </w:rPr>
              <w:t xml:space="preserve"> Infrastructure Engineer</w:t>
            </w:r>
            <w:r w:rsidR="00F14AF4">
              <w:rPr>
                <w:rFonts w:ascii="Arial" w:hAnsi="Arial" w:cs="Arial"/>
                <w:snapToGrid w:val="0"/>
                <w:color w:val="000000"/>
                <w:sz w:val="20"/>
                <w:szCs w:val="20"/>
              </w:rPr>
              <w:t xml:space="preserve"> – Windows Server OS</w:t>
            </w:r>
          </w:p>
        </w:tc>
      </w:tr>
      <w:tr w:rsidR="00365EB1" w:rsidRPr="007221CE" w14:paraId="1054E1BD" w14:textId="77777777" w:rsidTr="002527A6">
        <w:trPr>
          <w:trHeight w:val="288"/>
        </w:trPr>
        <w:tc>
          <w:tcPr>
            <w:tcW w:w="773" w:type="pct"/>
            <w:noWrap/>
            <w:hideMark/>
          </w:tcPr>
          <w:p w14:paraId="1054E1BA" w14:textId="77777777" w:rsidR="007221CE" w:rsidRDefault="007221CE">
            <w:pPr>
              <w:rPr>
                <w:b/>
              </w:rPr>
            </w:pPr>
            <w:r w:rsidRPr="00394ABC">
              <w:rPr>
                <w:b/>
              </w:rPr>
              <w:t>Reports to:</w:t>
            </w:r>
          </w:p>
          <w:p w14:paraId="1054E1BB" w14:textId="77777777" w:rsidR="00394ABC" w:rsidRPr="00394ABC" w:rsidRDefault="00394ABC">
            <w:pPr>
              <w:rPr>
                <w:b/>
              </w:rPr>
            </w:pPr>
          </w:p>
        </w:tc>
        <w:tc>
          <w:tcPr>
            <w:tcW w:w="4227" w:type="pct"/>
            <w:gridSpan w:val="7"/>
            <w:noWrap/>
            <w:hideMark/>
          </w:tcPr>
          <w:p w14:paraId="1054E1BC" w14:textId="3BB64A18" w:rsidR="007221CE" w:rsidRPr="007221CE" w:rsidRDefault="00FD3FBA">
            <w:r>
              <w:t>Practice Manager</w:t>
            </w:r>
          </w:p>
        </w:tc>
      </w:tr>
      <w:tr w:rsidR="002527A6" w:rsidRPr="007221CE" w14:paraId="1054E1C2" w14:textId="77777777" w:rsidTr="002527A6">
        <w:trPr>
          <w:trHeight w:val="288"/>
        </w:trPr>
        <w:tc>
          <w:tcPr>
            <w:tcW w:w="773" w:type="pct"/>
            <w:noWrap/>
            <w:hideMark/>
          </w:tcPr>
          <w:p w14:paraId="1054E1BE" w14:textId="77777777" w:rsidR="00394ABC" w:rsidRPr="006D09CD" w:rsidRDefault="007221CE">
            <w:pPr>
              <w:rPr>
                <w:b/>
              </w:rPr>
            </w:pPr>
            <w:r w:rsidRPr="00394ABC">
              <w:rPr>
                <w:b/>
              </w:rPr>
              <w:t>Grade:</w:t>
            </w:r>
          </w:p>
        </w:tc>
        <w:sdt>
          <w:sdtPr>
            <w:alias w:val="Grade"/>
            <w:tag w:val="Grade"/>
            <w:id w:val="-1896804037"/>
            <w:placeholder>
              <w:docPart w:val="3244F6FBDFEA49FE9B201C301967BCD4"/>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EndPr/>
          <w:sdtContent>
            <w:tc>
              <w:tcPr>
                <w:tcW w:w="1622" w:type="pct"/>
                <w:gridSpan w:val="5"/>
                <w:noWrap/>
                <w:hideMark/>
              </w:tcPr>
              <w:p w14:paraId="1054E1BF" w14:textId="7FEABA16" w:rsidR="007221CE" w:rsidRPr="007221CE" w:rsidRDefault="00BF55DB" w:rsidP="007221CE">
                <w:r>
                  <w:t>Senior Professional / Technical</w:t>
                </w:r>
              </w:p>
            </w:tc>
          </w:sdtContent>
        </w:sdt>
        <w:tc>
          <w:tcPr>
            <w:tcW w:w="1086" w:type="pct"/>
            <w:noWrap/>
            <w:hideMark/>
          </w:tcPr>
          <w:p w14:paraId="1054E1C0" w14:textId="77777777" w:rsidR="007221CE" w:rsidRPr="007221CE" w:rsidRDefault="007221CE" w:rsidP="006D09CD">
            <w:r w:rsidRPr="00394ABC">
              <w:rPr>
                <w:b/>
              </w:rPr>
              <w:t>Job Family:</w:t>
            </w:r>
            <w:r w:rsidR="00394ABC">
              <w:t xml:space="preserve"> </w:t>
            </w:r>
          </w:p>
        </w:tc>
        <w:sdt>
          <w:sdtPr>
            <w:alias w:val="Job Family"/>
            <w:tag w:val="Job Family"/>
            <w:id w:val="-1729450357"/>
            <w:placeholder>
              <w:docPart w:val="8E8FBDCE6FBB4EFF8102B20CEFE60CD3"/>
            </w:placeholder>
            <w:dropDownList>
              <w:listItem w:value="Choose an item."/>
              <w:listItem w:displayText="Business Services" w:value="Business Services"/>
              <w:listItem w:displayText="Change" w:value="Change"/>
              <w:listItem w:displayText="Compliance &amp; Quality" w:value="Compliance &amp; Quality"/>
              <w:listItem w:displayText="Data Analytics &amp; Insight" w:value="Data Analytics &amp; Insight"/>
              <w:listItem w:displayText="Finance" w:value="Finance"/>
              <w:listItem w:displayText="Financial Regulatory Governance &amp; Treasury" w:value="Financial Regulatory Governance &amp; Treasury"/>
              <w:listItem w:displayText="Human Resources" w:value="Human Resources"/>
              <w:listItem w:displayText="IT Architecture" w:value="IT Architecture"/>
              <w:listItem w:displayText="IT Cyber Security" w:value="IT Cyber Security"/>
              <w:listItem w:displayText="IT Engineering" w:value="IT Engineering"/>
              <w:listItem w:displayText="IT Service" w:value="IT Service"/>
              <w:listItem w:displayText="Legal Services" w:value="Legal Services"/>
              <w:listItem w:displayText="Marketing Product &amp; Comms" w:value="Marketing Product &amp; Comms"/>
              <w:listItem w:displayText="Match to Market" w:value="Match to Market"/>
              <w:listItem w:displayText="Member Service" w:value="Member Service"/>
              <w:listItem w:displayText="Mortgage Underwriting" w:value="Mortgage Underwriting"/>
              <w:listItem w:displayText="Procurement" w:value="Procurement"/>
              <w:listItem w:displayText="Regulated Mortgage Advice" w:value="Regulated Mortgage Advice"/>
              <w:listItem w:displayText="Relationship Management" w:value="Relationship Management"/>
              <w:listItem w:displayText="Risk Management" w:value="Risk Management"/>
            </w:dropDownList>
          </w:sdtPr>
          <w:sdtEndPr/>
          <w:sdtContent>
            <w:tc>
              <w:tcPr>
                <w:tcW w:w="1519" w:type="pct"/>
                <w:noWrap/>
                <w:hideMark/>
              </w:tcPr>
              <w:p w14:paraId="1054E1C1" w14:textId="79E8C0AF" w:rsidR="007221CE" w:rsidRPr="007221CE" w:rsidRDefault="00B31F8E">
                <w:r>
                  <w:t>IT Engineering</w:t>
                </w:r>
              </w:p>
            </w:tc>
          </w:sdtContent>
        </w:sdt>
      </w:tr>
      <w:tr w:rsidR="002527A6" w:rsidRPr="007221CE" w14:paraId="1054E1CA" w14:textId="77777777" w:rsidTr="002527A6">
        <w:trPr>
          <w:trHeight w:val="288"/>
        </w:trPr>
        <w:tc>
          <w:tcPr>
            <w:tcW w:w="773" w:type="pct"/>
            <w:noWrap/>
            <w:hideMark/>
          </w:tcPr>
          <w:p w14:paraId="1054E1C3" w14:textId="0253ED5C" w:rsidR="00394ABC" w:rsidRPr="007221CE" w:rsidRDefault="00394ABC">
            <w:r>
              <w:rPr>
                <w:b/>
                <w:bCs/>
              </w:rPr>
              <w:t xml:space="preserve">Leadership </w:t>
            </w:r>
            <w:r w:rsidRPr="007221CE">
              <w:rPr>
                <w:b/>
                <w:bCs/>
              </w:rPr>
              <w:t>Responsibility:</w:t>
            </w:r>
            <w:r w:rsidR="00FD3FBA">
              <w:rPr>
                <w:b/>
                <w:bCs/>
              </w:rPr>
              <w:t xml:space="preserve"> No</w:t>
            </w:r>
          </w:p>
        </w:tc>
        <w:tc>
          <w:tcPr>
            <w:tcW w:w="422" w:type="pct"/>
            <w:noWrap/>
            <w:hideMark/>
          </w:tcPr>
          <w:p w14:paraId="1054E1C4" w14:textId="77777777" w:rsidR="00394ABC" w:rsidRPr="006D09CD" w:rsidRDefault="00394ABC">
            <w:pPr>
              <w:rPr>
                <w:sz w:val="18"/>
                <w:szCs w:val="18"/>
              </w:rPr>
            </w:pPr>
            <w:r w:rsidRPr="006D09CD">
              <w:rPr>
                <w:sz w:val="18"/>
                <w:szCs w:val="18"/>
              </w:rPr>
              <w:t>Direct</w:t>
            </w:r>
            <w:r w:rsidR="006D09CD" w:rsidRPr="006D09CD">
              <w:rPr>
                <w:sz w:val="18"/>
                <w:szCs w:val="18"/>
              </w:rPr>
              <w:t xml:space="preserve"> Reports</w:t>
            </w:r>
            <w:r w:rsidRPr="006D09CD">
              <w:rPr>
                <w:sz w:val="18"/>
                <w:szCs w:val="18"/>
              </w:rPr>
              <w:t>:</w:t>
            </w:r>
          </w:p>
        </w:tc>
        <w:tc>
          <w:tcPr>
            <w:tcW w:w="403" w:type="pct"/>
            <w:noWrap/>
            <w:hideMark/>
          </w:tcPr>
          <w:p w14:paraId="1054E1C5" w14:textId="68C59752" w:rsidR="00394ABC" w:rsidRPr="007221CE" w:rsidRDefault="00FD3FBA">
            <w:r>
              <w:t>0</w:t>
            </w:r>
          </w:p>
        </w:tc>
        <w:tc>
          <w:tcPr>
            <w:tcW w:w="441" w:type="pct"/>
            <w:noWrap/>
            <w:hideMark/>
          </w:tcPr>
          <w:p w14:paraId="1054E1C6" w14:textId="77777777" w:rsidR="00394ABC" w:rsidRPr="007221CE" w:rsidRDefault="006D09CD" w:rsidP="006D09CD">
            <w:r w:rsidRPr="006D09CD">
              <w:rPr>
                <w:sz w:val="18"/>
                <w:szCs w:val="18"/>
              </w:rPr>
              <w:t>Indirect Reports:</w:t>
            </w:r>
          </w:p>
        </w:tc>
        <w:tc>
          <w:tcPr>
            <w:tcW w:w="356" w:type="pct"/>
            <w:gridSpan w:val="2"/>
            <w:noWrap/>
          </w:tcPr>
          <w:p w14:paraId="1054E1C7" w14:textId="7F4B07C5" w:rsidR="00394ABC" w:rsidRPr="007221CE" w:rsidRDefault="00FD3FBA" w:rsidP="00E0033E">
            <w:r>
              <w:t>0</w:t>
            </w:r>
          </w:p>
        </w:tc>
        <w:tc>
          <w:tcPr>
            <w:tcW w:w="1086" w:type="pct"/>
            <w:noWrap/>
          </w:tcPr>
          <w:p w14:paraId="1054E1C8" w14:textId="77777777" w:rsidR="00394ABC" w:rsidRPr="007221CE" w:rsidRDefault="00394ABC" w:rsidP="00365EB1">
            <w:r>
              <w:rPr>
                <w:b/>
                <w:bCs/>
              </w:rPr>
              <w:t>Regulatory Info</w:t>
            </w:r>
            <w:r w:rsidR="00655A99">
              <w:rPr>
                <w:b/>
                <w:bCs/>
              </w:rPr>
              <w:t>rmation</w:t>
            </w:r>
            <w:r>
              <w:rPr>
                <w:b/>
                <w:bCs/>
              </w:rPr>
              <w:t xml:space="preserve">: </w:t>
            </w:r>
          </w:p>
        </w:tc>
        <w:sdt>
          <w:sdtPr>
            <w:alias w:val="Regulatory Info"/>
            <w:tag w:val="Regulatory Info"/>
            <w:id w:val="1040475019"/>
            <w:placeholder>
              <w:docPart w:val="C733D5EE4B6E4B61BEC321F0DF80BEFE"/>
            </w:placeholder>
            <w:dropDownList>
              <w:listItem w:value="Choose an item."/>
              <w:listItem w:displayText="SMF" w:value="SMF"/>
              <w:listItem w:displayText="MRT" w:value="MRT"/>
              <w:listItem w:displayText="Certified Role" w:value="Certified Role"/>
              <w:listItem w:displayText="Not Applicable" w:value="Not Applicable"/>
            </w:dropDownList>
          </w:sdtPr>
          <w:sdtEndPr/>
          <w:sdtContent>
            <w:tc>
              <w:tcPr>
                <w:tcW w:w="1519" w:type="pct"/>
                <w:noWrap/>
              </w:tcPr>
              <w:p w14:paraId="1054E1C9" w14:textId="6CEAE030" w:rsidR="00394ABC" w:rsidRPr="007221CE" w:rsidRDefault="00136887" w:rsidP="00E273DA">
                <w:r>
                  <w:t>Not Applicable</w:t>
                </w:r>
              </w:p>
            </w:tc>
          </w:sdtContent>
        </w:sdt>
      </w:tr>
      <w:tr w:rsidR="00CB2F02" w:rsidRPr="007221CE" w14:paraId="1054E1CF" w14:textId="77777777" w:rsidTr="00CB2F02">
        <w:trPr>
          <w:trHeight w:val="288"/>
        </w:trPr>
        <w:tc>
          <w:tcPr>
            <w:tcW w:w="773" w:type="pct"/>
            <w:noWrap/>
            <w:hideMark/>
          </w:tcPr>
          <w:p w14:paraId="1054E1CB" w14:textId="77777777" w:rsidR="00CB2F02" w:rsidRPr="00394ABC" w:rsidRDefault="00CB2F02">
            <w:pPr>
              <w:rPr>
                <w:b/>
              </w:rPr>
            </w:pPr>
            <w:r w:rsidRPr="00394ABC">
              <w:rPr>
                <w:b/>
              </w:rPr>
              <w:t>Location:</w:t>
            </w:r>
          </w:p>
        </w:tc>
        <w:tc>
          <w:tcPr>
            <w:tcW w:w="1622" w:type="pct"/>
            <w:gridSpan w:val="5"/>
            <w:noWrap/>
          </w:tcPr>
          <w:p w14:paraId="1054E1CD" w14:textId="6CE5F47D" w:rsidR="00CB2F02" w:rsidRPr="00CB2F02" w:rsidRDefault="00CB2F02">
            <w:pPr>
              <w:rPr>
                <w:rFonts w:cstheme="minorHAnsi"/>
              </w:rPr>
            </w:pPr>
            <w:r w:rsidRPr="006216B9">
              <w:rPr>
                <w:rFonts w:eastAsia="Times New Roman" w:cstheme="minorHAnsi"/>
                <w:lang w:eastAsia="en-GB"/>
              </w:rPr>
              <w:t>Binley, Coventry.  Team-led hybrid working arrangements apply.</w:t>
            </w:r>
          </w:p>
        </w:tc>
        <w:tc>
          <w:tcPr>
            <w:tcW w:w="1085" w:type="pct"/>
          </w:tcPr>
          <w:p w14:paraId="012A4DDD" w14:textId="15EAA809" w:rsidR="00CB2F02" w:rsidRPr="00CB2F02" w:rsidRDefault="00CB2F02">
            <w:pPr>
              <w:rPr>
                <w:b/>
                <w:bCs/>
              </w:rPr>
            </w:pPr>
            <w:r w:rsidRPr="00CB2F02">
              <w:rPr>
                <w:b/>
                <w:bCs/>
              </w:rPr>
              <w:t>Working Hours:</w:t>
            </w:r>
          </w:p>
        </w:tc>
        <w:tc>
          <w:tcPr>
            <w:tcW w:w="1520" w:type="pct"/>
          </w:tcPr>
          <w:p w14:paraId="1054E1CE" w14:textId="5162C8C6" w:rsidR="00CB2F02" w:rsidRPr="007221CE" w:rsidRDefault="00CB2F02">
            <w:r>
              <w:t>35</w:t>
            </w:r>
          </w:p>
        </w:tc>
      </w:tr>
      <w:tr w:rsidR="007221CE" w:rsidRPr="007221CE" w14:paraId="1054E1D1" w14:textId="77777777" w:rsidTr="002527A6">
        <w:trPr>
          <w:trHeight w:val="288"/>
        </w:trPr>
        <w:tc>
          <w:tcPr>
            <w:tcW w:w="5000" w:type="pct"/>
            <w:gridSpan w:val="8"/>
            <w:noWrap/>
            <w:hideMark/>
          </w:tcPr>
          <w:p w14:paraId="1054E1D0" w14:textId="77777777" w:rsidR="007221CE" w:rsidRPr="007221CE" w:rsidRDefault="007221CE">
            <w:r w:rsidRPr="007221CE">
              <w:rPr>
                <w:b/>
                <w:bCs/>
              </w:rPr>
              <w:t>ABOUT THE ROLE</w:t>
            </w:r>
            <w:r w:rsidRPr="007221CE">
              <w:t xml:space="preserve"> </w:t>
            </w:r>
          </w:p>
        </w:tc>
      </w:tr>
      <w:tr w:rsidR="007221CE" w:rsidRPr="007221CE" w14:paraId="1054E1D3" w14:textId="77777777" w:rsidTr="002527A6">
        <w:trPr>
          <w:trHeight w:val="3830"/>
        </w:trPr>
        <w:tc>
          <w:tcPr>
            <w:tcW w:w="5000" w:type="pct"/>
            <w:gridSpan w:val="8"/>
            <w:hideMark/>
          </w:tcPr>
          <w:p w14:paraId="46D5276A" w14:textId="77777777" w:rsidR="00FD3FBA" w:rsidRDefault="00FD3FBA" w:rsidP="00FD3FBA">
            <w:pPr>
              <w:rPr>
                <w:rFonts w:ascii="Arial" w:hAnsi="Arial" w:cs="Arial"/>
                <w:snapToGrid w:val="0"/>
                <w:color w:val="000000"/>
                <w:sz w:val="20"/>
                <w:szCs w:val="20"/>
              </w:rPr>
            </w:pPr>
          </w:p>
          <w:p w14:paraId="1129FC45" w14:textId="0B368D3E" w:rsidR="00FD3FBA" w:rsidRDefault="00FD3FBA" w:rsidP="00FD3FBA">
            <w:pPr>
              <w:rPr>
                <w:rFonts w:ascii="Arial" w:hAnsi="Arial" w:cs="Arial"/>
                <w:snapToGrid w:val="0"/>
                <w:sz w:val="20"/>
                <w:szCs w:val="20"/>
              </w:rPr>
            </w:pPr>
            <w:r w:rsidRPr="000A7D9C">
              <w:rPr>
                <w:rFonts w:ascii="Arial" w:hAnsi="Arial" w:cs="Arial"/>
                <w:snapToGrid w:val="0"/>
                <w:color w:val="000000"/>
                <w:sz w:val="20"/>
                <w:szCs w:val="20"/>
              </w:rPr>
              <w:t>In the role of a</w:t>
            </w:r>
            <w:r>
              <w:rPr>
                <w:rFonts w:ascii="Arial" w:hAnsi="Arial" w:cs="Arial"/>
                <w:snapToGrid w:val="0"/>
                <w:color w:val="000000"/>
                <w:sz w:val="20"/>
                <w:szCs w:val="20"/>
              </w:rPr>
              <w:t xml:space="preserve"> Senior</w:t>
            </w:r>
            <w:r w:rsidRPr="000A7D9C">
              <w:rPr>
                <w:rFonts w:ascii="Arial" w:hAnsi="Arial" w:cs="Arial"/>
                <w:snapToGrid w:val="0"/>
                <w:color w:val="000000"/>
                <w:sz w:val="20"/>
                <w:szCs w:val="20"/>
              </w:rPr>
              <w:t xml:space="preserve"> Infrastructure Engineer, </w:t>
            </w:r>
            <w:r>
              <w:rPr>
                <w:rFonts w:ascii="Arial" w:hAnsi="Arial" w:cs="Arial"/>
                <w:snapToGrid w:val="0"/>
                <w:sz w:val="20"/>
                <w:szCs w:val="20"/>
              </w:rPr>
              <w:t>you will be r</w:t>
            </w:r>
            <w:r w:rsidRPr="000A7D9C">
              <w:rPr>
                <w:rFonts w:ascii="Arial" w:hAnsi="Arial" w:cs="Arial"/>
                <w:snapToGrid w:val="0"/>
                <w:sz w:val="20"/>
                <w:szCs w:val="20"/>
              </w:rPr>
              <w:t>egarded as the Subject Matter Expert</w:t>
            </w:r>
            <w:r>
              <w:rPr>
                <w:rFonts w:ascii="Arial" w:hAnsi="Arial" w:cs="Arial"/>
                <w:snapToGrid w:val="0"/>
                <w:sz w:val="20"/>
                <w:szCs w:val="20"/>
              </w:rPr>
              <w:t xml:space="preserve">, </w:t>
            </w:r>
            <w:r w:rsidRPr="000A7D9C">
              <w:rPr>
                <w:rFonts w:ascii="Arial" w:hAnsi="Arial" w:cs="Arial"/>
                <w:snapToGrid w:val="0"/>
                <w:sz w:val="20"/>
                <w:szCs w:val="20"/>
              </w:rPr>
              <w:t>responsible for providing strategic expertise to ensure</w:t>
            </w:r>
            <w:r>
              <w:rPr>
                <w:rFonts w:ascii="Arial" w:hAnsi="Arial" w:cs="Arial"/>
                <w:snapToGrid w:val="0"/>
                <w:sz w:val="20"/>
                <w:szCs w:val="20"/>
              </w:rPr>
              <w:t xml:space="preserve"> the</w:t>
            </w:r>
            <w:r w:rsidRPr="000A7D9C">
              <w:rPr>
                <w:rFonts w:ascii="Arial" w:hAnsi="Arial" w:cs="Arial"/>
                <w:snapToGrid w:val="0"/>
                <w:sz w:val="20"/>
                <w:szCs w:val="20"/>
              </w:rPr>
              <w:t xml:space="preserve"> effective management </w:t>
            </w:r>
            <w:r>
              <w:rPr>
                <w:rFonts w:ascii="Arial" w:hAnsi="Arial" w:cs="Arial"/>
                <w:snapToGrid w:val="0"/>
                <w:sz w:val="20"/>
                <w:szCs w:val="20"/>
              </w:rPr>
              <w:t>of our Infrastructure</w:t>
            </w:r>
          </w:p>
          <w:p w14:paraId="12BF99D8" w14:textId="77777777" w:rsidR="00FD3FBA" w:rsidRDefault="00FD3FBA" w:rsidP="00FD3FBA">
            <w:pPr>
              <w:rPr>
                <w:rFonts w:ascii="Arial" w:hAnsi="Arial" w:cs="Arial"/>
                <w:snapToGrid w:val="0"/>
                <w:sz w:val="20"/>
                <w:szCs w:val="20"/>
              </w:rPr>
            </w:pPr>
            <w:r>
              <w:rPr>
                <w:rFonts w:ascii="Arial" w:hAnsi="Arial" w:cs="Arial"/>
                <w:snapToGrid w:val="0"/>
                <w:sz w:val="20"/>
                <w:szCs w:val="20"/>
              </w:rPr>
              <w:t>The team is responsible for the full spectrum of run and build activities so there are opportunities to excel in the area that best fits your personal skillset.</w:t>
            </w:r>
          </w:p>
          <w:p w14:paraId="5B7D9E7A" w14:textId="77777777" w:rsidR="00FD3FBA" w:rsidRDefault="00FD3FBA" w:rsidP="00FD3FBA">
            <w:pPr>
              <w:rPr>
                <w:rFonts w:ascii="Arial" w:hAnsi="Arial" w:cs="Arial"/>
                <w:snapToGrid w:val="0"/>
                <w:sz w:val="20"/>
                <w:szCs w:val="20"/>
              </w:rPr>
            </w:pPr>
            <w:r>
              <w:rPr>
                <w:rFonts w:ascii="Arial" w:hAnsi="Arial" w:cs="Arial"/>
                <w:snapToGrid w:val="0"/>
                <w:sz w:val="20"/>
                <w:szCs w:val="20"/>
              </w:rPr>
              <w:t>Whether you are more suited to developing standards and governance, troubleshooting production issues, or documenting and building new systems you can make this role your own.</w:t>
            </w:r>
          </w:p>
          <w:p w14:paraId="7D359232" w14:textId="77777777" w:rsidR="00FD3FBA" w:rsidRDefault="00FD3FBA" w:rsidP="00FD3FBA">
            <w:pPr>
              <w:rPr>
                <w:rFonts w:ascii="Arial" w:hAnsi="Arial" w:cs="Arial"/>
                <w:snapToGrid w:val="0"/>
                <w:sz w:val="20"/>
                <w:szCs w:val="20"/>
              </w:rPr>
            </w:pPr>
            <w:r>
              <w:rPr>
                <w:rFonts w:ascii="Arial" w:hAnsi="Arial" w:cs="Arial"/>
                <w:snapToGrid w:val="0"/>
                <w:sz w:val="20"/>
                <w:szCs w:val="20"/>
              </w:rPr>
              <w:t>You will join the team at an exciting time supporting CBS in developing their digital presence so there is a huge scope for you to develop your skills for the next generation.</w:t>
            </w:r>
          </w:p>
          <w:p w14:paraId="1054E1D2" w14:textId="4D780A25" w:rsidR="007221CE" w:rsidRPr="007221CE" w:rsidRDefault="007221CE" w:rsidP="00394ABC"/>
        </w:tc>
      </w:tr>
      <w:tr w:rsidR="007221CE" w:rsidRPr="007221CE" w14:paraId="1054E1D5" w14:textId="77777777" w:rsidTr="002527A6">
        <w:trPr>
          <w:trHeight w:val="288"/>
        </w:trPr>
        <w:tc>
          <w:tcPr>
            <w:tcW w:w="5000" w:type="pct"/>
            <w:gridSpan w:val="8"/>
            <w:noWrap/>
            <w:hideMark/>
          </w:tcPr>
          <w:p w14:paraId="1054E1D4" w14:textId="77777777" w:rsidR="007221CE" w:rsidRPr="007221CE" w:rsidRDefault="007221CE">
            <w:r w:rsidRPr="007221CE">
              <w:rPr>
                <w:b/>
                <w:bCs/>
              </w:rPr>
              <w:t>ABOUT YOU</w:t>
            </w:r>
            <w:r w:rsidRPr="007221CE">
              <w:t xml:space="preserve"> </w:t>
            </w:r>
          </w:p>
        </w:tc>
      </w:tr>
      <w:tr w:rsidR="007221CE" w:rsidRPr="007221CE" w14:paraId="1054E1D7" w14:textId="77777777" w:rsidTr="002527A6">
        <w:trPr>
          <w:trHeight w:val="2529"/>
        </w:trPr>
        <w:tc>
          <w:tcPr>
            <w:tcW w:w="5000" w:type="pct"/>
            <w:gridSpan w:val="8"/>
            <w:hideMark/>
          </w:tcPr>
          <w:p w14:paraId="054EC96A" w14:textId="77777777" w:rsidR="00FD3FBA" w:rsidRDefault="00FD3FBA" w:rsidP="00FD3FBA">
            <w:pPr>
              <w:widowControl w:val="0"/>
              <w:rPr>
                <w:rFonts w:ascii="Arial" w:hAnsi="Arial" w:cs="Arial"/>
                <w:snapToGrid w:val="0"/>
                <w:color w:val="000000"/>
                <w:sz w:val="20"/>
                <w:szCs w:val="20"/>
              </w:rPr>
            </w:pPr>
          </w:p>
          <w:p w14:paraId="7F5542D1" w14:textId="77777777" w:rsidR="00FD3FBA" w:rsidRDefault="00FD3FBA" w:rsidP="00FD3FBA">
            <w:pPr>
              <w:widowControl w:val="0"/>
              <w:rPr>
                <w:rFonts w:ascii="Arial" w:hAnsi="Arial" w:cs="Arial"/>
                <w:snapToGrid w:val="0"/>
                <w:color w:val="000000"/>
                <w:sz w:val="20"/>
                <w:szCs w:val="20"/>
              </w:rPr>
            </w:pPr>
          </w:p>
          <w:p w14:paraId="38646161" w14:textId="5AB0E0D2" w:rsidR="00C57A7B" w:rsidRDefault="00FD3FBA" w:rsidP="00FD3FBA">
            <w:pPr>
              <w:widowControl w:val="0"/>
              <w:rPr>
                <w:rFonts w:ascii="Arial" w:hAnsi="Arial" w:cs="Arial"/>
                <w:snapToGrid w:val="0"/>
                <w:color w:val="000000"/>
                <w:sz w:val="20"/>
                <w:szCs w:val="20"/>
              </w:rPr>
            </w:pPr>
            <w:r>
              <w:rPr>
                <w:rFonts w:ascii="Arial" w:hAnsi="Arial" w:cs="Arial"/>
                <w:snapToGrid w:val="0"/>
                <w:color w:val="000000"/>
                <w:sz w:val="20"/>
                <w:szCs w:val="20"/>
              </w:rPr>
              <w:t xml:space="preserve">You will be a seasoned professional, considered an expert </w:t>
            </w:r>
            <w:r w:rsidR="00C57A7B">
              <w:rPr>
                <w:rFonts w:ascii="Arial" w:hAnsi="Arial" w:cs="Arial"/>
                <w:snapToGrid w:val="0"/>
                <w:color w:val="000000"/>
                <w:sz w:val="20"/>
                <w:szCs w:val="20"/>
              </w:rPr>
              <w:t>all core</w:t>
            </w:r>
            <w:r>
              <w:rPr>
                <w:rFonts w:ascii="Arial" w:hAnsi="Arial" w:cs="Arial"/>
                <w:snapToGrid w:val="0"/>
                <w:color w:val="000000"/>
                <w:sz w:val="20"/>
                <w:szCs w:val="20"/>
              </w:rPr>
              <w:t xml:space="preserve"> aspects of Windows server </w:t>
            </w:r>
            <w:r w:rsidR="00C57A7B">
              <w:rPr>
                <w:rFonts w:ascii="Arial" w:hAnsi="Arial" w:cs="Arial"/>
                <w:snapToGrid w:val="0"/>
                <w:color w:val="000000"/>
                <w:sz w:val="20"/>
                <w:szCs w:val="20"/>
              </w:rPr>
              <w:t>design and administration</w:t>
            </w:r>
            <w:r>
              <w:rPr>
                <w:rFonts w:ascii="Arial" w:hAnsi="Arial" w:cs="Arial"/>
                <w:snapToGrid w:val="0"/>
                <w:color w:val="000000"/>
                <w:sz w:val="20"/>
                <w:szCs w:val="20"/>
              </w:rPr>
              <w:t xml:space="preserve">. </w:t>
            </w:r>
            <w:r w:rsidR="00C57A7B">
              <w:rPr>
                <w:rFonts w:ascii="Arial" w:hAnsi="Arial" w:cs="Arial"/>
                <w:snapToGrid w:val="0"/>
                <w:color w:val="000000"/>
                <w:sz w:val="20"/>
                <w:szCs w:val="20"/>
              </w:rPr>
              <w:t>This will include a deep understanding of the core technologies included as part of the operating system such as Active Directory, DNS, DHCP, group policy etc.</w:t>
            </w:r>
          </w:p>
          <w:p w14:paraId="01531C64" w14:textId="77777777" w:rsidR="00C57A7B" w:rsidRDefault="00FD3FBA" w:rsidP="00FD3FBA">
            <w:pPr>
              <w:widowControl w:val="0"/>
              <w:rPr>
                <w:rFonts w:ascii="Arial" w:hAnsi="Arial" w:cs="Arial"/>
                <w:snapToGrid w:val="0"/>
                <w:color w:val="000000"/>
                <w:sz w:val="20"/>
                <w:szCs w:val="20"/>
              </w:rPr>
            </w:pPr>
            <w:r>
              <w:rPr>
                <w:rFonts w:ascii="Arial" w:hAnsi="Arial" w:cs="Arial"/>
                <w:snapToGrid w:val="0"/>
                <w:color w:val="000000"/>
                <w:sz w:val="20"/>
                <w:szCs w:val="20"/>
              </w:rPr>
              <w:t>In addition, you will have developed the personal skills of stake</w:t>
            </w:r>
            <w:r w:rsidR="00C57A7B">
              <w:rPr>
                <w:rFonts w:ascii="Arial" w:hAnsi="Arial" w:cs="Arial"/>
                <w:snapToGrid w:val="0"/>
                <w:color w:val="000000"/>
                <w:sz w:val="20"/>
                <w:szCs w:val="20"/>
              </w:rPr>
              <w:t>holder engagement and being able to demonstrate where you have acted as a technical leader in your field.</w:t>
            </w:r>
          </w:p>
          <w:p w14:paraId="39F0C97E" w14:textId="6CB9E8CB" w:rsidR="00FD3FBA" w:rsidRDefault="00C57A7B" w:rsidP="00FD3FBA">
            <w:pPr>
              <w:widowControl w:val="0"/>
              <w:rPr>
                <w:rFonts w:ascii="Arial" w:hAnsi="Arial" w:cs="Arial"/>
                <w:snapToGrid w:val="0"/>
                <w:color w:val="000000"/>
                <w:sz w:val="20"/>
                <w:szCs w:val="20"/>
              </w:rPr>
            </w:pPr>
            <w:r>
              <w:rPr>
                <w:rFonts w:ascii="Arial" w:hAnsi="Arial" w:cs="Arial"/>
                <w:snapToGrid w:val="0"/>
                <w:color w:val="000000"/>
                <w:sz w:val="20"/>
                <w:szCs w:val="20"/>
              </w:rPr>
              <w:t>As a subject matter expert, you will also be required to mentor less experienced members of the team and act as an escalation point.</w:t>
            </w:r>
            <w:r w:rsidR="00FD3FBA">
              <w:rPr>
                <w:rFonts w:ascii="Arial" w:hAnsi="Arial" w:cs="Arial"/>
                <w:snapToGrid w:val="0"/>
                <w:color w:val="000000"/>
                <w:sz w:val="20"/>
                <w:szCs w:val="20"/>
              </w:rPr>
              <w:t xml:space="preserve"> </w:t>
            </w:r>
          </w:p>
          <w:p w14:paraId="35ACC113" w14:textId="77777777" w:rsidR="00FD3FBA" w:rsidRDefault="00FD3FBA" w:rsidP="00FD3FBA">
            <w:pPr>
              <w:widowControl w:val="0"/>
              <w:rPr>
                <w:rFonts w:ascii="Arial" w:hAnsi="Arial" w:cs="Arial"/>
                <w:snapToGrid w:val="0"/>
                <w:color w:val="000000"/>
                <w:sz w:val="20"/>
                <w:szCs w:val="20"/>
              </w:rPr>
            </w:pPr>
          </w:p>
          <w:p w14:paraId="46FE590B" w14:textId="1BC905FF" w:rsidR="00FD3FBA" w:rsidRDefault="00FD3FBA" w:rsidP="00FD3FBA">
            <w:pPr>
              <w:widowControl w:val="0"/>
              <w:rPr>
                <w:rFonts w:ascii="Arial" w:hAnsi="Arial" w:cs="Arial"/>
                <w:snapToGrid w:val="0"/>
                <w:color w:val="000000"/>
                <w:sz w:val="20"/>
                <w:szCs w:val="20"/>
              </w:rPr>
            </w:pPr>
            <w:r w:rsidRPr="000A7D9C">
              <w:rPr>
                <w:rFonts w:ascii="Arial" w:hAnsi="Arial" w:cs="Arial"/>
                <w:snapToGrid w:val="0"/>
                <w:color w:val="000000"/>
                <w:sz w:val="20"/>
                <w:szCs w:val="20"/>
              </w:rPr>
              <w:t xml:space="preserve">A further education qualification (or equivalent), preferably in a computing subject with </w:t>
            </w:r>
            <w:r>
              <w:rPr>
                <w:rFonts w:ascii="Arial" w:hAnsi="Arial" w:cs="Arial"/>
                <w:snapToGrid w:val="0"/>
                <w:color w:val="000000"/>
                <w:sz w:val="20"/>
                <w:szCs w:val="20"/>
              </w:rPr>
              <w:t>demonstrable</w:t>
            </w:r>
            <w:r w:rsidRPr="000A7D9C">
              <w:rPr>
                <w:rFonts w:ascii="Arial" w:hAnsi="Arial" w:cs="Arial"/>
                <w:snapToGrid w:val="0"/>
                <w:color w:val="000000"/>
                <w:sz w:val="20"/>
                <w:szCs w:val="20"/>
              </w:rPr>
              <w:t xml:space="preserve"> experience </w:t>
            </w:r>
            <w:r>
              <w:rPr>
                <w:rFonts w:ascii="Arial" w:hAnsi="Arial" w:cs="Arial"/>
                <w:snapToGrid w:val="0"/>
                <w:color w:val="000000"/>
                <w:sz w:val="20"/>
                <w:szCs w:val="20"/>
              </w:rPr>
              <w:t xml:space="preserve">of </w:t>
            </w:r>
            <w:r w:rsidRPr="000A7D9C">
              <w:rPr>
                <w:rFonts w:ascii="Arial" w:hAnsi="Arial" w:cs="Arial"/>
                <w:snapToGrid w:val="0"/>
                <w:color w:val="000000"/>
                <w:sz w:val="20"/>
                <w:szCs w:val="20"/>
              </w:rPr>
              <w:t>delivering and maintaining IT services and solutions to a mission critical environment.</w:t>
            </w:r>
          </w:p>
          <w:p w14:paraId="09F7CFCC" w14:textId="3324B4EC" w:rsidR="00C57A7B" w:rsidRDefault="00C57A7B" w:rsidP="00FD3FBA">
            <w:pPr>
              <w:widowControl w:val="0"/>
              <w:rPr>
                <w:rFonts w:ascii="Arial" w:hAnsi="Arial" w:cs="Arial"/>
                <w:snapToGrid w:val="0"/>
                <w:color w:val="000000"/>
                <w:sz w:val="20"/>
                <w:szCs w:val="20"/>
              </w:rPr>
            </w:pPr>
            <w:r>
              <w:rPr>
                <w:rFonts w:ascii="Arial" w:hAnsi="Arial" w:cs="Arial"/>
                <w:snapToGrid w:val="0"/>
                <w:color w:val="000000"/>
                <w:sz w:val="20"/>
                <w:szCs w:val="20"/>
              </w:rPr>
              <w:t>You will hold relevant Microsoft accreditations or be able to demonstrate advance experience and knowledge of Microsoft technologies.</w:t>
            </w:r>
          </w:p>
          <w:p w14:paraId="223DA145" w14:textId="31609E3F" w:rsidR="00C57A7B" w:rsidRDefault="00C57A7B" w:rsidP="00FD3FBA">
            <w:pPr>
              <w:widowControl w:val="0"/>
              <w:rPr>
                <w:rFonts w:ascii="Arial" w:hAnsi="Arial" w:cs="Arial"/>
                <w:snapToGrid w:val="0"/>
                <w:color w:val="000000"/>
                <w:sz w:val="20"/>
                <w:szCs w:val="20"/>
              </w:rPr>
            </w:pPr>
          </w:p>
          <w:p w14:paraId="62A3A9FB" w14:textId="1FE11AC0" w:rsidR="00C57A7B" w:rsidRDefault="00C57A7B" w:rsidP="00FD3FBA">
            <w:pPr>
              <w:widowControl w:val="0"/>
              <w:rPr>
                <w:rFonts w:ascii="Arial" w:hAnsi="Arial" w:cs="Arial"/>
                <w:snapToGrid w:val="0"/>
                <w:color w:val="000000"/>
                <w:sz w:val="20"/>
                <w:szCs w:val="20"/>
              </w:rPr>
            </w:pPr>
            <w:r>
              <w:rPr>
                <w:rFonts w:ascii="Arial" w:hAnsi="Arial" w:cs="Arial"/>
                <w:snapToGrid w:val="0"/>
                <w:color w:val="000000"/>
                <w:sz w:val="20"/>
                <w:szCs w:val="20"/>
              </w:rPr>
              <w:t>You must be comfortable performing third line BAU responsibilities or project design and delivery as required.</w:t>
            </w:r>
          </w:p>
          <w:p w14:paraId="15B692FE" w14:textId="1831DBFD" w:rsidR="00C57A7B" w:rsidRDefault="00C57A7B" w:rsidP="00FD3FBA">
            <w:pPr>
              <w:widowControl w:val="0"/>
              <w:rPr>
                <w:rFonts w:ascii="Arial" w:hAnsi="Arial" w:cs="Arial"/>
                <w:snapToGrid w:val="0"/>
                <w:color w:val="000000"/>
                <w:sz w:val="20"/>
                <w:szCs w:val="20"/>
              </w:rPr>
            </w:pPr>
          </w:p>
          <w:p w14:paraId="4BD137D9" w14:textId="77777777" w:rsidR="00C57A7B" w:rsidRPr="00C57A7B" w:rsidRDefault="00C57A7B" w:rsidP="00FD3FBA">
            <w:pPr>
              <w:widowControl w:val="0"/>
              <w:rPr>
                <w:rFonts w:ascii="Arial" w:hAnsi="Arial" w:cs="Arial"/>
                <w:snapToGrid w:val="0"/>
                <w:color w:val="000000"/>
                <w:sz w:val="20"/>
                <w:szCs w:val="20"/>
              </w:rPr>
            </w:pPr>
          </w:p>
          <w:p w14:paraId="1054E1D6" w14:textId="08808F19" w:rsidR="007221CE" w:rsidRPr="007221CE" w:rsidRDefault="007221CE" w:rsidP="00394ABC"/>
        </w:tc>
      </w:tr>
      <w:tr w:rsidR="007221CE" w:rsidRPr="007221CE" w14:paraId="1054E1D9" w14:textId="77777777" w:rsidTr="002527A6">
        <w:trPr>
          <w:trHeight w:val="288"/>
        </w:trPr>
        <w:tc>
          <w:tcPr>
            <w:tcW w:w="5000" w:type="pct"/>
            <w:gridSpan w:val="8"/>
            <w:noWrap/>
            <w:hideMark/>
          </w:tcPr>
          <w:p w14:paraId="1054E1D8" w14:textId="77777777" w:rsidR="007221CE" w:rsidRPr="007221CE" w:rsidRDefault="007221CE" w:rsidP="009A609E">
            <w:r w:rsidRPr="009A609E">
              <w:rPr>
                <w:b/>
              </w:rPr>
              <w:t>R</w:t>
            </w:r>
            <w:r w:rsidR="009A609E">
              <w:rPr>
                <w:b/>
              </w:rPr>
              <w:t>EQUIREMENTS</w:t>
            </w:r>
            <w:r w:rsidRPr="009A609E">
              <w:rPr>
                <w:b/>
              </w:rPr>
              <w:t xml:space="preserve">: </w:t>
            </w:r>
          </w:p>
        </w:tc>
      </w:tr>
      <w:tr w:rsidR="007221CE" w:rsidRPr="007221CE" w14:paraId="1054E1DC" w14:textId="77777777" w:rsidTr="002527A6">
        <w:trPr>
          <w:trHeight w:val="3519"/>
        </w:trPr>
        <w:tc>
          <w:tcPr>
            <w:tcW w:w="5000" w:type="pct"/>
            <w:gridSpan w:val="8"/>
          </w:tcPr>
          <w:p w14:paraId="76DC1B2E" w14:textId="77777777" w:rsidR="00C073ED" w:rsidRDefault="00C073ED" w:rsidP="00C073ED">
            <w:pPr>
              <w:pStyle w:val="ListParagraph"/>
              <w:contextualSpacing w:val="0"/>
              <w:rPr>
                <w:rFonts w:ascii="Arial" w:hAnsi="Arial" w:cs="Arial"/>
                <w:snapToGrid w:val="0"/>
                <w:sz w:val="20"/>
                <w:szCs w:val="20"/>
              </w:rPr>
            </w:pPr>
          </w:p>
          <w:p w14:paraId="331FE427" w14:textId="5B3762F4" w:rsidR="00E61ADD" w:rsidRPr="000A7D9C" w:rsidRDefault="00E61ADD" w:rsidP="00E61AD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 xml:space="preserve">Windows Server </w:t>
            </w:r>
            <w:r>
              <w:rPr>
                <w:rFonts w:ascii="Arial" w:hAnsi="Arial" w:cs="Arial"/>
                <w:snapToGrid w:val="0"/>
                <w:sz w:val="20"/>
                <w:szCs w:val="20"/>
              </w:rPr>
              <w:t>expert in several product versions</w:t>
            </w:r>
          </w:p>
          <w:p w14:paraId="69808BC6" w14:textId="77777777" w:rsidR="00E61ADD" w:rsidRDefault="00E61ADD" w:rsidP="00E61ADD">
            <w:pPr>
              <w:pStyle w:val="ListParagraph"/>
              <w:numPr>
                <w:ilvl w:val="0"/>
                <w:numId w:val="1"/>
              </w:numPr>
              <w:contextualSpacing w:val="0"/>
              <w:rPr>
                <w:rFonts w:ascii="Arial" w:hAnsi="Arial" w:cs="Arial"/>
                <w:snapToGrid w:val="0"/>
                <w:sz w:val="20"/>
                <w:szCs w:val="20"/>
              </w:rPr>
            </w:pPr>
            <w:r>
              <w:rPr>
                <w:rFonts w:ascii="Arial" w:hAnsi="Arial" w:cs="Arial"/>
                <w:snapToGrid w:val="0"/>
                <w:sz w:val="20"/>
                <w:szCs w:val="20"/>
              </w:rPr>
              <w:t xml:space="preserve">Demonstrable </w:t>
            </w:r>
            <w:r w:rsidRPr="000A7D9C">
              <w:rPr>
                <w:rFonts w:ascii="Arial" w:hAnsi="Arial" w:cs="Arial"/>
                <w:snapToGrid w:val="0"/>
                <w:sz w:val="20"/>
                <w:szCs w:val="20"/>
              </w:rPr>
              <w:t xml:space="preserve">Active Directory </w:t>
            </w:r>
            <w:r>
              <w:rPr>
                <w:rFonts w:ascii="Arial" w:hAnsi="Arial" w:cs="Arial"/>
                <w:snapToGrid w:val="0"/>
                <w:sz w:val="20"/>
                <w:szCs w:val="20"/>
              </w:rPr>
              <w:t>knowledge to strategic design level</w:t>
            </w:r>
          </w:p>
          <w:p w14:paraId="037F2272" w14:textId="77777777" w:rsidR="00E61ADD" w:rsidRPr="004B1C67" w:rsidRDefault="00E61ADD" w:rsidP="00E61ADD">
            <w:pPr>
              <w:pStyle w:val="ListParagraph"/>
              <w:numPr>
                <w:ilvl w:val="0"/>
                <w:numId w:val="1"/>
              </w:numPr>
              <w:contextualSpacing w:val="0"/>
              <w:rPr>
                <w:rFonts w:ascii="Arial" w:hAnsi="Arial" w:cs="Arial"/>
                <w:snapToGrid w:val="0"/>
                <w:sz w:val="20"/>
                <w:szCs w:val="20"/>
              </w:rPr>
            </w:pPr>
            <w:r>
              <w:rPr>
                <w:rFonts w:ascii="Arial" w:hAnsi="Arial" w:cs="Arial"/>
                <w:snapToGrid w:val="0"/>
                <w:sz w:val="20"/>
                <w:szCs w:val="20"/>
              </w:rPr>
              <w:t xml:space="preserve">Expert understanding of </w:t>
            </w:r>
            <w:r w:rsidRPr="000A7D9C">
              <w:rPr>
                <w:rFonts w:ascii="Arial" w:hAnsi="Arial" w:cs="Arial"/>
                <w:snapToGrid w:val="0"/>
                <w:sz w:val="20"/>
                <w:szCs w:val="20"/>
              </w:rPr>
              <w:t>Group policy, DNS, DHCP</w:t>
            </w:r>
          </w:p>
          <w:p w14:paraId="3F591807" w14:textId="77777777" w:rsidR="00E61ADD" w:rsidRPr="000A7D9C" w:rsidRDefault="00E61ADD" w:rsidP="00E61AD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 xml:space="preserve">Microsoft Exchange Server </w:t>
            </w:r>
            <w:r>
              <w:rPr>
                <w:rFonts w:ascii="Arial" w:hAnsi="Arial" w:cs="Arial"/>
                <w:snapToGrid w:val="0"/>
                <w:sz w:val="20"/>
                <w:szCs w:val="20"/>
              </w:rPr>
              <w:t>Administration experience</w:t>
            </w:r>
          </w:p>
          <w:p w14:paraId="57FB8940" w14:textId="77777777" w:rsidR="00E61ADD" w:rsidRPr="000A7D9C" w:rsidRDefault="00E61ADD" w:rsidP="00E61AD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Excellent troubleshooting skills</w:t>
            </w:r>
          </w:p>
          <w:p w14:paraId="67CD4BBE" w14:textId="77777777" w:rsidR="00E61ADD" w:rsidRPr="000A7D9C" w:rsidRDefault="00E61ADD" w:rsidP="00E61AD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Experience with Windows based applications</w:t>
            </w:r>
          </w:p>
          <w:p w14:paraId="49DF9CA7" w14:textId="77777777" w:rsidR="00E61ADD" w:rsidRPr="000A7D9C" w:rsidRDefault="00E61ADD" w:rsidP="00E61AD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TCP/IP, FTP, HTTP(s), SMTP, SSH, Telnet, TLS/SSL, SNMP</w:t>
            </w:r>
          </w:p>
          <w:p w14:paraId="22898A56" w14:textId="5AD1116C" w:rsidR="00E61ADD" w:rsidRDefault="00E61ADD" w:rsidP="00E61AD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Experience of working within an ITIL environment</w:t>
            </w:r>
          </w:p>
          <w:p w14:paraId="219652D9" w14:textId="1BAC7766" w:rsidR="00E61ADD" w:rsidRDefault="00E61ADD" w:rsidP="00E61ADD">
            <w:pPr>
              <w:pStyle w:val="ListParagraph"/>
              <w:numPr>
                <w:ilvl w:val="0"/>
                <w:numId w:val="1"/>
              </w:numPr>
              <w:contextualSpacing w:val="0"/>
              <w:rPr>
                <w:rFonts w:ascii="Arial" w:hAnsi="Arial" w:cs="Arial"/>
                <w:snapToGrid w:val="0"/>
                <w:sz w:val="20"/>
                <w:szCs w:val="20"/>
              </w:rPr>
            </w:pPr>
            <w:r>
              <w:rPr>
                <w:rFonts w:ascii="Arial" w:hAnsi="Arial" w:cs="Arial"/>
                <w:snapToGrid w:val="0"/>
                <w:sz w:val="20"/>
                <w:szCs w:val="20"/>
              </w:rPr>
              <w:t xml:space="preserve">Experience in mentoring </w:t>
            </w:r>
            <w:r w:rsidR="00C073ED">
              <w:rPr>
                <w:rFonts w:ascii="Arial" w:hAnsi="Arial" w:cs="Arial"/>
                <w:snapToGrid w:val="0"/>
                <w:sz w:val="20"/>
                <w:szCs w:val="20"/>
              </w:rPr>
              <w:t>junior team members</w:t>
            </w:r>
          </w:p>
          <w:p w14:paraId="50B3F3BD" w14:textId="4D149569" w:rsidR="00C073ED" w:rsidRDefault="00C073ED" w:rsidP="00E61ADD">
            <w:pPr>
              <w:pStyle w:val="ListParagraph"/>
              <w:numPr>
                <w:ilvl w:val="0"/>
                <w:numId w:val="1"/>
              </w:numPr>
              <w:contextualSpacing w:val="0"/>
              <w:rPr>
                <w:rFonts w:ascii="Arial" w:hAnsi="Arial" w:cs="Arial"/>
                <w:snapToGrid w:val="0"/>
                <w:sz w:val="20"/>
                <w:szCs w:val="20"/>
              </w:rPr>
            </w:pPr>
            <w:r>
              <w:rPr>
                <w:rFonts w:ascii="Arial" w:hAnsi="Arial" w:cs="Arial"/>
                <w:snapToGrid w:val="0"/>
                <w:sz w:val="20"/>
                <w:szCs w:val="20"/>
              </w:rPr>
              <w:t>Experience being the technical Authority for Windows Server technology on projects</w:t>
            </w:r>
          </w:p>
          <w:p w14:paraId="1646E2ED" w14:textId="77777777"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 xml:space="preserve">PowerShell </w:t>
            </w:r>
            <w:r>
              <w:rPr>
                <w:rFonts w:ascii="Arial" w:hAnsi="Arial" w:cs="Arial"/>
                <w:snapToGrid w:val="0"/>
                <w:sz w:val="20"/>
                <w:szCs w:val="20"/>
              </w:rPr>
              <w:t>or other infrastructure scripting skills</w:t>
            </w:r>
          </w:p>
          <w:p w14:paraId="387C62F5" w14:textId="77777777"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Knowledge of Globalscape EFT</w:t>
            </w:r>
          </w:p>
          <w:p w14:paraId="16ED2813" w14:textId="77777777"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M365 / Exchange Online</w:t>
            </w:r>
          </w:p>
          <w:p w14:paraId="232716ED" w14:textId="77777777"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Citrix Experience</w:t>
            </w:r>
          </w:p>
          <w:p w14:paraId="2DA75A84" w14:textId="77777777" w:rsidR="00C073ED"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 xml:space="preserve">SCCM </w:t>
            </w:r>
            <w:r>
              <w:rPr>
                <w:rFonts w:ascii="Arial" w:hAnsi="Arial" w:cs="Arial"/>
                <w:snapToGrid w:val="0"/>
                <w:sz w:val="20"/>
                <w:szCs w:val="20"/>
              </w:rPr>
              <w:t>and server patching</w:t>
            </w:r>
            <w:r w:rsidRPr="000A7D9C">
              <w:rPr>
                <w:rFonts w:ascii="Arial" w:hAnsi="Arial" w:cs="Arial"/>
                <w:snapToGrid w:val="0"/>
                <w:sz w:val="20"/>
                <w:szCs w:val="20"/>
              </w:rPr>
              <w:t xml:space="preserve"> </w:t>
            </w:r>
          </w:p>
          <w:p w14:paraId="08483A52" w14:textId="2F663878"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 xml:space="preserve">Exposure to VMware </w:t>
            </w:r>
            <w:proofErr w:type="spellStart"/>
            <w:r w:rsidRPr="000A7D9C">
              <w:rPr>
                <w:rFonts w:ascii="Arial" w:hAnsi="Arial" w:cs="Arial"/>
                <w:snapToGrid w:val="0"/>
                <w:sz w:val="20"/>
                <w:szCs w:val="20"/>
              </w:rPr>
              <w:t>Esxi</w:t>
            </w:r>
            <w:proofErr w:type="spellEnd"/>
            <w:r w:rsidRPr="000A7D9C">
              <w:rPr>
                <w:rFonts w:ascii="Arial" w:hAnsi="Arial" w:cs="Arial"/>
                <w:snapToGrid w:val="0"/>
                <w:sz w:val="20"/>
                <w:szCs w:val="20"/>
              </w:rPr>
              <w:t xml:space="preserve"> and </w:t>
            </w:r>
            <w:proofErr w:type="spellStart"/>
            <w:r w:rsidRPr="000A7D9C">
              <w:rPr>
                <w:rFonts w:ascii="Arial" w:hAnsi="Arial" w:cs="Arial"/>
                <w:snapToGrid w:val="0"/>
                <w:sz w:val="20"/>
                <w:szCs w:val="20"/>
              </w:rPr>
              <w:t>V</w:t>
            </w:r>
            <w:r>
              <w:rPr>
                <w:rFonts w:ascii="Arial" w:hAnsi="Arial" w:cs="Arial"/>
                <w:snapToGrid w:val="0"/>
                <w:sz w:val="20"/>
                <w:szCs w:val="20"/>
              </w:rPr>
              <w:t>c</w:t>
            </w:r>
            <w:r w:rsidRPr="000A7D9C">
              <w:rPr>
                <w:rFonts w:ascii="Arial" w:hAnsi="Arial" w:cs="Arial"/>
                <w:snapToGrid w:val="0"/>
                <w:sz w:val="20"/>
                <w:szCs w:val="20"/>
              </w:rPr>
              <w:t>enter</w:t>
            </w:r>
            <w:proofErr w:type="spellEnd"/>
            <w:r w:rsidRPr="000A7D9C">
              <w:rPr>
                <w:rFonts w:ascii="Arial" w:hAnsi="Arial" w:cs="Arial"/>
                <w:snapToGrid w:val="0"/>
                <w:sz w:val="20"/>
                <w:szCs w:val="20"/>
              </w:rPr>
              <w:t>.</w:t>
            </w:r>
          </w:p>
          <w:p w14:paraId="55F21063" w14:textId="77777777"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Amazon AWS experience</w:t>
            </w:r>
          </w:p>
          <w:p w14:paraId="426B936F" w14:textId="77777777"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Microsoft Azure experience</w:t>
            </w:r>
          </w:p>
          <w:p w14:paraId="3403F1A0" w14:textId="77777777"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 xml:space="preserve">Exposure to </w:t>
            </w:r>
            <w:r>
              <w:rPr>
                <w:rFonts w:ascii="Arial" w:hAnsi="Arial" w:cs="Arial"/>
                <w:snapToGrid w:val="0"/>
                <w:sz w:val="20"/>
                <w:szCs w:val="20"/>
              </w:rPr>
              <w:t>File servers and services</w:t>
            </w:r>
          </w:p>
          <w:p w14:paraId="16595AF9" w14:textId="77777777"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Certificate Services.</w:t>
            </w:r>
          </w:p>
          <w:p w14:paraId="7D03BFBF" w14:textId="77777777" w:rsidR="00C073ED"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Experience with Backup software</w:t>
            </w:r>
          </w:p>
          <w:p w14:paraId="13DFF28F" w14:textId="77777777" w:rsidR="00C073ED" w:rsidRPr="000A7D9C" w:rsidRDefault="00C073ED" w:rsidP="00C073ED">
            <w:pPr>
              <w:pStyle w:val="ListParagraph"/>
              <w:numPr>
                <w:ilvl w:val="0"/>
                <w:numId w:val="1"/>
              </w:numPr>
              <w:contextualSpacing w:val="0"/>
              <w:rPr>
                <w:rFonts w:ascii="Arial" w:hAnsi="Arial" w:cs="Arial"/>
                <w:snapToGrid w:val="0"/>
                <w:sz w:val="20"/>
                <w:szCs w:val="20"/>
              </w:rPr>
            </w:pPr>
            <w:r w:rsidRPr="000A7D9C">
              <w:rPr>
                <w:rFonts w:ascii="Arial" w:hAnsi="Arial" w:cs="Arial"/>
                <w:snapToGrid w:val="0"/>
                <w:sz w:val="20"/>
                <w:szCs w:val="20"/>
              </w:rPr>
              <w:t>Antivirus suites</w:t>
            </w:r>
          </w:p>
          <w:p w14:paraId="1054E1DB" w14:textId="77777777" w:rsidR="00AE68AB" w:rsidRPr="007221CE" w:rsidRDefault="00AE68AB" w:rsidP="00E61ADD"/>
        </w:tc>
      </w:tr>
    </w:tbl>
    <w:p w14:paraId="1054E1DD" w14:textId="77777777" w:rsidR="009A609E" w:rsidRDefault="009A609E"/>
    <w:p w14:paraId="1054E1DE" w14:textId="77777777" w:rsidR="009A609E" w:rsidRDefault="009A609E">
      <w:r>
        <w:br w:type="page"/>
      </w:r>
    </w:p>
    <w:p w14:paraId="1054E1DF" w14:textId="77777777" w:rsidR="007221CE" w:rsidRDefault="007221CE"/>
    <w:tbl>
      <w:tblPr>
        <w:tblStyle w:val="TableGrid"/>
        <w:tblW w:w="10208" w:type="dxa"/>
        <w:tblInd w:w="-459" w:type="dxa"/>
        <w:tblLook w:val="04A0" w:firstRow="1" w:lastRow="0" w:firstColumn="1" w:lastColumn="0" w:noHBand="0" w:noVBand="1"/>
      </w:tblPr>
      <w:tblGrid>
        <w:gridCol w:w="1881"/>
        <w:gridCol w:w="8327"/>
      </w:tblGrid>
      <w:tr w:rsidR="007221CE" w:rsidRPr="007221CE" w14:paraId="1054E1E1" w14:textId="77777777" w:rsidTr="007221CE">
        <w:trPr>
          <w:trHeight w:val="288"/>
        </w:trPr>
        <w:tc>
          <w:tcPr>
            <w:tcW w:w="10208" w:type="dxa"/>
            <w:gridSpan w:val="2"/>
            <w:noWrap/>
            <w:hideMark/>
          </w:tcPr>
          <w:p w14:paraId="1054E1E0" w14:textId="77777777" w:rsidR="007221CE" w:rsidRPr="007221CE" w:rsidRDefault="007221CE">
            <w:r w:rsidRPr="007221CE">
              <w:rPr>
                <w:b/>
                <w:bCs/>
              </w:rPr>
              <w:t>YOUR KEY RESPONSIBILITIES</w:t>
            </w:r>
            <w:r w:rsidRPr="007221CE">
              <w:t>. (Additional detailed performance objectives will be set by your manager)</w:t>
            </w:r>
          </w:p>
        </w:tc>
      </w:tr>
      <w:tr w:rsidR="008B6FD3" w:rsidRPr="007221CE" w14:paraId="1054E1E4" w14:textId="77777777" w:rsidTr="007221CE">
        <w:trPr>
          <w:trHeight w:val="1500"/>
        </w:trPr>
        <w:tc>
          <w:tcPr>
            <w:tcW w:w="1881" w:type="dxa"/>
          </w:tcPr>
          <w:p w14:paraId="1054E1E2" w14:textId="77777777" w:rsidR="008B6FD3" w:rsidRPr="007221CE" w:rsidRDefault="008B6FD3">
            <w:pPr>
              <w:rPr>
                <w:b/>
                <w:bCs/>
              </w:rPr>
            </w:pPr>
            <w:r>
              <w:rPr>
                <w:b/>
                <w:bCs/>
              </w:rPr>
              <w:t>General Profile</w:t>
            </w:r>
          </w:p>
        </w:tc>
        <w:tc>
          <w:tcPr>
            <w:tcW w:w="8327" w:type="dxa"/>
          </w:tcPr>
          <w:p w14:paraId="4C4F2F3D" w14:textId="65C2F55C" w:rsidR="00834BF8" w:rsidRDefault="00834BF8" w:rsidP="00834BF8">
            <w:pPr>
              <w:pStyle w:val="ListParagraph"/>
              <w:widowControl w:val="0"/>
              <w:numPr>
                <w:ilvl w:val="0"/>
                <w:numId w:val="2"/>
              </w:numPr>
              <w:rPr>
                <w:rFonts w:cstheme="minorHAnsi"/>
                <w:snapToGrid w:val="0"/>
                <w:color w:val="000000"/>
                <w:sz w:val="20"/>
                <w:szCs w:val="20"/>
              </w:rPr>
            </w:pPr>
            <w:r w:rsidRPr="00834BF8">
              <w:rPr>
                <w:rFonts w:cstheme="minorHAnsi"/>
                <w:snapToGrid w:val="0"/>
                <w:color w:val="000000"/>
                <w:sz w:val="20"/>
                <w:szCs w:val="20"/>
              </w:rPr>
              <w:t>Provides authoritative, specialist infrastructure expertise to I.T teams to deliver or contribute to the delivery and governance of Project lifecycle artefacts (Solutions overviews, P.</w:t>
            </w:r>
            <w:proofErr w:type="gramStart"/>
            <w:r w:rsidRPr="00834BF8">
              <w:rPr>
                <w:rFonts w:cstheme="minorHAnsi"/>
                <w:snapToGrid w:val="0"/>
                <w:color w:val="000000"/>
                <w:sz w:val="20"/>
                <w:szCs w:val="20"/>
              </w:rPr>
              <w:t>I.D’s</w:t>
            </w:r>
            <w:proofErr w:type="gramEnd"/>
            <w:r w:rsidRPr="00834BF8">
              <w:rPr>
                <w:rFonts w:cstheme="minorHAnsi"/>
                <w:snapToGrid w:val="0"/>
                <w:color w:val="000000"/>
                <w:sz w:val="20"/>
                <w:szCs w:val="20"/>
              </w:rPr>
              <w:t xml:space="preserve">, Project briefs, Supplier reviews). Undertakes and documents the detailed </w:t>
            </w:r>
            <w:r w:rsidR="00234F09" w:rsidRPr="00834BF8">
              <w:rPr>
                <w:rFonts w:cstheme="minorHAnsi"/>
                <w:snapToGrid w:val="0"/>
                <w:color w:val="000000"/>
                <w:sz w:val="20"/>
                <w:szCs w:val="20"/>
              </w:rPr>
              <w:t>technical</w:t>
            </w:r>
            <w:r w:rsidRPr="00834BF8">
              <w:rPr>
                <w:rFonts w:cstheme="minorHAnsi"/>
                <w:snapToGrid w:val="0"/>
                <w:color w:val="000000"/>
                <w:sz w:val="20"/>
                <w:szCs w:val="20"/>
              </w:rPr>
              <w:t xml:space="preserve"> design of infrastructure solutions to meet Product objectives. Leads and reviews the production and maintenance of technical documentation and operational procedures as required.</w:t>
            </w:r>
          </w:p>
          <w:p w14:paraId="1292A751" w14:textId="77777777" w:rsidR="00834BF8" w:rsidRPr="00834BF8" w:rsidRDefault="00834BF8" w:rsidP="00834BF8">
            <w:pPr>
              <w:pStyle w:val="ListParagraph"/>
              <w:widowControl w:val="0"/>
              <w:numPr>
                <w:ilvl w:val="0"/>
                <w:numId w:val="2"/>
              </w:numPr>
              <w:rPr>
                <w:rFonts w:cstheme="minorHAnsi"/>
                <w:snapToGrid w:val="0"/>
                <w:color w:val="000000"/>
                <w:sz w:val="20"/>
                <w:szCs w:val="20"/>
              </w:rPr>
            </w:pPr>
            <w:r w:rsidRPr="00834BF8">
              <w:rPr>
                <w:rFonts w:cstheme="minorHAnsi"/>
                <w:snapToGrid w:val="0"/>
                <w:color w:val="000000"/>
                <w:sz w:val="20"/>
                <w:szCs w:val="20"/>
              </w:rPr>
              <w:t>Leads the design, build, configuration and implementation of the infrastructure required to meet Business Change or Infrastructure Upgrade projects within the timescales agreed with the Project Manager or Product Owner</w:t>
            </w:r>
          </w:p>
          <w:p w14:paraId="740E99EF" w14:textId="77777777" w:rsidR="00834BF8" w:rsidRPr="00834BF8" w:rsidRDefault="00834BF8" w:rsidP="00834BF8">
            <w:pPr>
              <w:pStyle w:val="ListParagraph"/>
              <w:widowControl w:val="0"/>
              <w:numPr>
                <w:ilvl w:val="0"/>
                <w:numId w:val="2"/>
              </w:numPr>
              <w:rPr>
                <w:rFonts w:cstheme="minorHAnsi"/>
                <w:snapToGrid w:val="0"/>
                <w:color w:val="000000"/>
                <w:sz w:val="20"/>
                <w:szCs w:val="20"/>
              </w:rPr>
            </w:pPr>
            <w:r w:rsidRPr="00834BF8">
              <w:rPr>
                <w:rFonts w:cstheme="minorHAnsi"/>
                <w:snapToGrid w:val="0"/>
                <w:color w:val="000000"/>
                <w:sz w:val="20"/>
                <w:szCs w:val="20"/>
              </w:rPr>
              <w:t xml:space="preserve">Responsible for supporting the effective delivery and transition of solutions into IT Service.    </w:t>
            </w:r>
          </w:p>
          <w:p w14:paraId="54E08E95" w14:textId="4652F761" w:rsidR="00834BF8" w:rsidRDefault="00834BF8" w:rsidP="00834BF8">
            <w:pPr>
              <w:pStyle w:val="ListParagraph"/>
              <w:widowControl w:val="0"/>
              <w:numPr>
                <w:ilvl w:val="0"/>
                <w:numId w:val="2"/>
              </w:numPr>
              <w:rPr>
                <w:rFonts w:cstheme="minorHAnsi"/>
                <w:snapToGrid w:val="0"/>
                <w:color w:val="000000"/>
                <w:sz w:val="20"/>
                <w:szCs w:val="20"/>
              </w:rPr>
            </w:pPr>
            <w:r w:rsidRPr="00834BF8">
              <w:rPr>
                <w:rFonts w:cstheme="minorHAnsi"/>
                <w:snapToGrid w:val="0"/>
                <w:color w:val="000000"/>
                <w:sz w:val="20"/>
                <w:szCs w:val="20"/>
              </w:rPr>
              <w:t>Owns and co-ordinates multi-discipline troubleshooting in the resolution of an incident, including supporting other disciplines. Managing, undertaking and allocating problem tasks to improve the resilience of production services. This involves reviewing logs and diagnostic information to determine cause and using technical skills to assess impact and implement corrections</w:t>
            </w:r>
            <w:r>
              <w:rPr>
                <w:rFonts w:cstheme="minorHAnsi"/>
                <w:snapToGrid w:val="0"/>
                <w:color w:val="000000"/>
                <w:sz w:val="20"/>
                <w:szCs w:val="20"/>
              </w:rPr>
              <w:t>.</w:t>
            </w:r>
          </w:p>
          <w:p w14:paraId="77E90C04" w14:textId="2E1B92FD" w:rsidR="00834BF8" w:rsidRPr="00834BF8" w:rsidRDefault="00834BF8" w:rsidP="00834BF8">
            <w:pPr>
              <w:pStyle w:val="ListParagraph"/>
              <w:widowControl w:val="0"/>
              <w:numPr>
                <w:ilvl w:val="0"/>
                <w:numId w:val="2"/>
              </w:numPr>
              <w:rPr>
                <w:rFonts w:cstheme="minorHAnsi"/>
                <w:snapToGrid w:val="0"/>
                <w:color w:val="000000"/>
                <w:sz w:val="20"/>
                <w:szCs w:val="20"/>
              </w:rPr>
            </w:pPr>
            <w:r w:rsidRPr="00834BF8">
              <w:rPr>
                <w:rFonts w:cstheme="minorHAnsi"/>
                <w:snapToGrid w:val="0"/>
                <w:color w:val="000000"/>
                <w:sz w:val="20"/>
                <w:szCs w:val="20"/>
              </w:rPr>
              <w:t>Successful sign-off of project deliverables through the relevant governance boards.</w:t>
            </w:r>
          </w:p>
          <w:p w14:paraId="72E2D158" w14:textId="4E705B32" w:rsidR="00834BF8" w:rsidRPr="00834BF8" w:rsidRDefault="00834BF8" w:rsidP="00834BF8">
            <w:pPr>
              <w:pStyle w:val="ListParagraph"/>
              <w:widowControl w:val="0"/>
              <w:numPr>
                <w:ilvl w:val="0"/>
                <w:numId w:val="2"/>
              </w:numPr>
              <w:rPr>
                <w:rFonts w:cstheme="minorHAnsi"/>
                <w:snapToGrid w:val="0"/>
                <w:color w:val="000000"/>
                <w:sz w:val="20"/>
                <w:szCs w:val="20"/>
              </w:rPr>
            </w:pPr>
            <w:r w:rsidRPr="00834BF8">
              <w:rPr>
                <w:rFonts w:cstheme="minorHAnsi"/>
                <w:snapToGrid w:val="0"/>
                <w:color w:val="000000"/>
                <w:sz w:val="20"/>
                <w:szCs w:val="20"/>
              </w:rPr>
              <w:t>Successful sign-off of backlog items through the relevant governance boards.</w:t>
            </w:r>
          </w:p>
          <w:p w14:paraId="47676FEB" w14:textId="1394EA6E" w:rsidR="00834BF8" w:rsidRPr="00834BF8" w:rsidRDefault="00834BF8" w:rsidP="00834BF8">
            <w:pPr>
              <w:pStyle w:val="ListParagraph"/>
              <w:widowControl w:val="0"/>
              <w:numPr>
                <w:ilvl w:val="0"/>
                <w:numId w:val="2"/>
              </w:numPr>
              <w:rPr>
                <w:rFonts w:cstheme="minorHAnsi"/>
                <w:snapToGrid w:val="0"/>
                <w:color w:val="000000"/>
                <w:sz w:val="20"/>
                <w:szCs w:val="20"/>
              </w:rPr>
            </w:pPr>
            <w:r w:rsidRPr="00834BF8">
              <w:rPr>
                <w:rFonts w:cstheme="minorHAnsi"/>
                <w:snapToGrid w:val="0"/>
                <w:color w:val="000000"/>
                <w:sz w:val="20"/>
                <w:szCs w:val="20"/>
              </w:rPr>
              <w:t>Successful sign-off of solutions by the Service Introduction process</w:t>
            </w:r>
          </w:p>
          <w:p w14:paraId="52F226F2" w14:textId="2ECCF977" w:rsidR="00834BF8" w:rsidRPr="00834BF8" w:rsidRDefault="00834BF8" w:rsidP="00834BF8">
            <w:pPr>
              <w:pStyle w:val="ListParagraph"/>
              <w:widowControl w:val="0"/>
              <w:numPr>
                <w:ilvl w:val="0"/>
                <w:numId w:val="2"/>
              </w:numPr>
              <w:rPr>
                <w:rFonts w:cstheme="minorHAnsi"/>
                <w:snapToGrid w:val="0"/>
                <w:color w:val="000000"/>
                <w:sz w:val="20"/>
                <w:szCs w:val="20"/>
              </w:rPr>
            </w:pPr>
            <w:r w:rsidRPr="00834BF8">
              <w:rPr>
                <w:rFonts w:cstheme="minorHAnsi"/>
                <w:snapToGrid w:val="0"/>
                <w:color w:val="000000"/>
                <w:sz w:val="20"/>
                <w:szCs w:val="20"/>
              </w:rPr>
              <w:t>Complex Incidents closed within SLA and problem tasks completed to agreed timescales.</w:t>
            </w:r>
          </w:p>
          <w:p w14:paraId="1054E1E3" w14:textId="642DDEAF" w:rsidR="008B6FD3" w:rsidRPr="007221CE" w:rsidRDefault="008B6FD3" w:rsidP="002A089C"/>
        </w:tc>
      </w:tr>
      <w:tr w:rsidR="0030430B" w:rsidRPr="007221CE" w14:paraId="1054E1E7" w14:textId="77777777" w:rsidTr="007221CE">
        <w:trPr>
          <w:trHeight w:val="1500"/>
        </w:trPr>
        <w:tc>
          <w:tcPr>
            <w:tcW w:w="1881" w:type="dxa"/>
            <w:hideMark/>
          </w:tcPr>
          <w:p w14:paraId="1054E1E5" w14:textId="77777777" w:rsidR="0030430B" w:rsidRPr="007221CE" w:rsidRDefault="0030430B">
            <w:pPr>
              <w:rPr>
                <w:b/>
                <w:bCs/>
              </w:rPr>
            </w:pPr>
            <w:r w:rsidRPr="007221CE">
              <w:rPr>
                <w:b/>
                <w:bCs/>
              </w:rPr>
              <w:t>People &amp; Relationships</w:t>
            </w:r>
          </w:p>
        </w:tc>
        <w:tc>
          <w:tcPr>
            <w:tcW w:w="8327" w:type="dxa"/>
          </w:tcPr>
          <w:p w14:paraId="0B8F4A51" w14:textId="77777777" w:rsidR="005476BA" w:rsidRDefault="005476BA" w:rsidP="005476BA">
            <w:pPr>
              <w:pStyle w:val="ListParagraph"/>
              <w:widowControl w:val="0"/>
              <w:rPr>
                <w:rFonts w:cstheme="minorHAnsi"/>
                <w:snapToGrid w:val="0"/>
                <w:color w:val="000000"/>
                <w:sz w:val="20"/>
                <w:szCs w:val="20"/>
              </w:rPr>
            </w:pPr>
          </w:p>
          <w:p w14:paraId="7070E14C" w14:textId="358006BD" w:rsidR="005476BA" w:rsidRDefault="005476BA" w:rsidP="005476BA">
            <w:pPr>
              <w:pStyle w:val="ListParagraph"/>
              <w:widowControl w:val="0"/>
              <w:numPr>
                <w:ilvl w:val="0"/>
                <w:numId w:val="2"/>
              </w:numPr>
              <w:rPr>
                <w:rFonts w:cstheme="minorHAnsi"/>
                <w:snapToGrid w:val="0"/>
                <w:color w:val="000000"/>
                <w:sz w:val="20"/>
                <w:szCs w:val="20"/>
              </w:rPr>
            </w:pPr>
            <w:r w:rsidRPr="0013491E">
              <w:rPr>
                <w:rFonts w:cstheme="minorHAnsi"/>
                <w:snapToGrid w:val="0"/>
                <w:color w:val="000000"/>
                <w:sz w:val="20"/>
                <w:szCs w:val="20"/>
              </w:rPr>
              <w:t>Works with management to define the culture and ethos of the team.  Sets the bar for team by consistently exhibiting the right behaviours.</w:t>
            </w:r>
          </w:p>
          <w:p w14:paraId="1054E1E6" w14:textId="0FBA12D3" w:rsidR="0030430B" w:rsidRPr="005476BA" w:rsidRDefault="005476BA" w:rsidP="005476BA">
            <w:pPr>
              <w:pStyle w:val="ListParagraph"/>
              <w:widowControl w:val="0"/>
              <w:numPr>
                <w:ilvl w:val="0"/>
                <w:numId w:val="2"/>
              </w:numPr>
              <w:rPr>
                <w:rFonts w:cstheme="minorHAnsi"/>
                <w:snapToGrid w:val="0"/>
                <w:color w:val="000000"/>
                <w:sz w:val="20"/>
                <w:szCs w:val="20"/>
              </w:rPr>
            </w:pPr>
            <w:r w:rsidRPr="005476BA">
              <w:rPr>
                <w:rFonts w:cstheme="minorHAnsi"/>
                <w:snapToGrid w:val="0"/>
                <w:color w:val="000000"/>
                <w:sz w:val="20"/>
                <w:szCs w:val="20"/>
              </w:rPr>
              <w:t>Supports the development of team members and other IT departments through mentoring, coaching and teaching.</w:t>
            </w:r>
          </w:p>
        </w:tc>
      </w:tr>
      <w:tr w:rsidR="0030430B" w:rsidRPr="007221CE" w14:paraId="1054E1EA" w14:textId="77777777" w:rsidTr="007221CE">
        <w:trPr>
          <w:trHeight w:val="1500"/>
        </w:trPr>
        <w:tc>
          <w:tcPr>
            <w:tcW w:w="1881" w:type="dxa"/>
            <w:hideMark/>
          </w:tcPr>
          <w:p w14:paraId="1054E1E8" w14:textId="77777777" w:rsidR="0030430B" w:rsidRPr="007221CE" w:rsidRDefault="0030430B">
            <w:pPr>
              <w:rPr>
                <w:b/>
                <w:bCs/>
              </w:rPr>
            </w:pPr>
            <w:r w:rsidRPr="007221CE">
              <w:rPr>
                <w:b/>
                <w:bCs/>
              </w:rPr>
              <w:t>Governance, Risk &amp; Controls</w:t>
            </w:r>
          </w:p>
        </w:tc>
        <w:tc>
          <w:tcPr>
            <w:tcW w:w="8327" w:type="dxa"/>
          </w:tcPr>
          <w:p w14:paraId="5C415D64" w14:textId="77777777" w:rsidR="00834BF8" w:rsidRPr="00503D5A" w:rsidRDefault="00834BF8" w:rsidP="00834BF8">
            <w:pPr>
              <w:pStyle w:val="ListParagraph"/>
              <w:widowControl w:val="0"/>
              <w:numPr>
                <w:ilvl w:val="0"/>
                <w:numId w:val="2"/>
              </w:numPr>
              <w:rPr>
                <w:rFonts w:cstheme="minorHAnsi"/>
                <w:snapToGrid w:val="0"/>
                <w:color w:val="000000"/>
                <w:sz w:val="20"/>
                <w:szCs w:val="20"/>
              </w:rPr>
            </w:pPr>
            <w:r w:rsidRPr="00503D5A">
              <w:rPr>
                <w:rFonts w:cstheme="minorHAnsi"/>
                <w:snapToGrid w:val="0"/>
                <w:color w:val="000000"/>
                <w:sz w:val="20"/>
                <w:szCs w:val="20"/>
              </w:rPr>
              <w:t>Manages the identified risks in their area developing the relevant KRIs. Raises waivers for risks that cannot be mitigated within a reasonable timeframe. Develops and documents mitigating actions for the identified risks.</w:t>
            </w:r>
          </w:p>
          <w:p w14:paraId="248775FF" w14:textId="77777777" w:rsidR="00834BF8" w:rsidRPr="00503D5A" w:rsidRDefault="00834BF8" w:rsidP="00834BF8">
            <w:pPr>
              <w:pStyle w:val="ListParagraph"/>
              <w:widowControl w:val="0"/>
              <w:numPr>
                <w:ilvl w:val="0"/>
                <w:numId w:val="2"/>
              </w:numPr>
              <w:rPr>
                <w:rFonts w:cstheme="minorHAnsi"/>
                <w:snapToGrid w:val="0"/>
                <w:color w:val="000000"/>
                <w:sz w:val="20"/>
                <w:szCs w:val="20"/>
              </w:rPr>
            </w:pPr>
            <w:r w:rsidRPr="00503D5A">
              <w:rPr>
                <w:rFonts w:cstheme="minorHAnsi"/>
                <w:snapToGrid w:val="0"/>
                <w:color w:val="000000"/>
                <w:sz w:val="20"/>
                <w:szCs w:val="20"/>
              </w:rPr>
              <w:t>Defines all policies and standards within specialist area. Maintains and ensures compliance to defined policies and standards.</w:t>
            </w:r>
          </w:p>
          <w:p w14:paraId="0C00BF89" w14:textId="77777777" w:rsidR="0030430B" w:rsidRPr="00503D5A" w:rsidRDefault="00834BF8" w:rsidP="00834BF8">
            <w:pPr>
              <w:pStyle w:val="ListParagraph"/>
              <w:widowControl w:val="0"/>
              <w:numPr>
                <w:ilvl w:val="0"/>
                <w:numId w:val="2"/>
              </w:numPr>
              <w:rPr>
                <w:rFonts w:cstheme="minorHAnsi"/>
                <w:snapToGrid w:val="0"/>
                <w:color w:val="000000"/>
                <w:sz w:val="20"/>
                <w:szCs w:val="20"/>
              </w:rPr>
            </w:pPr>
            <w:r w:rsidRPr="00503D5A">
              <w:rPr>
                <w:rFonts w:cstheme="minorHAnsi"/>
                <w:snapToGrid w:val="0"/>
                <w:color w:val="000000"/>
                <w:sz w:val="20"/>
                <w:szCs w:val="20"/>
              </w:rPr>
              <w:t xml:space="preserve">Leads audits agreeing the scope, meeting with auditors and providing information.  Responsible for developing and implementing actions plans </w:t>
            </w:r>
            <w:proofErr w:type="gramStart"/>
            <w:r w:rsidRPr="00503D5A">
              <w:rPr>
                <w:rFonts w:cstheme="minorHAnsi"/>
                <w:snapToGrid w:val="0"/>
                <w:color w:val="000000"/>
                <w:sz w:val="20"/>
                <w:szCs w:val="20"/>
              </w:rPr>
              <w:t>arising</w:t>
            </w:r>
            <w:proofErr w:type="gramEnd"/>
            <w:r w:rsidRPr="00503D5A">
              <w:rPr>
                <w:rFonts w:cstheme="minorHAnsi"/>
                <w:snapToGrid w:val="0"/>
                <w:color w:val="000000"/>
                <w:sz w:val="20"/>
                <w:szCs w:val="20"/>
              </w:rPr>
              <w:t xml:space="preserve"> from audit findings.</w:t>
            </w:r>
          </w:p>
          <w:p w14:paraId="708CA846" w14:textId="77777777" w:rsidR="00834BF8" w:rsidRPr="00503D5A" w:rsidRDefault="00834BF8" w:rsidP="00834BF8">
            <w:pPr>
              <w:pStyle w:val="ListParagraph"/>
              <w:widowControl w:val="0"/>
              <w:numPr>
                <w:ilvl w:val="0"/>
                <w:numId w:val="2"/>
              </w:numPr>
              <w:rPr>
                <w:rFonts w:cstheme="minorHAnsi"/>
                <w:snapToGrid w:val="0"/>
                <w:color w:val="000000"/>
                <w:sz w:val="20"/>
                <w:szCs w:val="20"/>
              </w:rPr>
            </w:pPr>
            <w:r w:rsidRPr="00503D5A">
              <w:rPr>
                <w:rFonts w:cstheme="minorHAnsi"/>
                <w:snapToGrid w:val="0"/>
                <w:color w:val="000000"/>
                <w:sz w:val="20"/>
                <w:szCs w:val="20"/>
              </w:rPr>
              <w:t>Ensures that all risks are correctly managed a</w:t>
            </w:r>
          </w:p>
          <w:p w14:paraId="5F208A93" w14:textId="77777777" w:rsidR="00834BF8" w:rsidRPr="00503D5A" w:rsidRDefault="00834BF8" w:rsidP="00834BF8">
            <w:pPr>
              <w:pStyle w:val="ListParagraph"/>
              <w:widowControl w:val="0"/>
              <w:numPr>
                <w:ilvl w:val="0"/>
                <w:numId w:val="2"/>
              </w:numPr>
              <w:rPr>
                <w:rFonts w:cstheme="minorHAnsi"/>
                <w:snapToGrid w:val="0"/>
                <w:color w:val="000000"/>
                <w:sz w:val="20"/>
                <w:szCs w:val="20"/>
              </w:rPr>
            </w:pPr>
            <w:r w:rsidRPr="00503D5A">
              <w:rPr>
                <w:rFonts w:cstheme="minorHAnsi"/>
                <w:snapToGrid w:val="0"/>
                <w:color w:val="000000"/>
                <w:sz w:val="20"/>
                <w:szCs w:val="20"/>
              </w:rPr>
              <w:t>Ensures all policies and standards are signed off and implements controls to ensure compliance within own technical estate</w:t>
            </w:r>
          </w:p>
          <w:p w14:paraId="18D1A68B" w14:textId="77777777" w:rsidR="00503D5A" w:rsidRPr="00503D5A" w:rsidRDefault="00503D5A" w:rsidP="00503D5A">
            <w:pPr>
              <w:pStyle w:val="ListParagraph"/>
              <w:widowControl w:val="0"/>
              <w:rPr>
                <w:rFonts w:cstheme="minorHAnsi"/>
                <w:snapToGrid w:val="0"/>
                <w:color w:val="000000"/>
                <w:sz w:val="20"/>
                <w:szCs w:val="20"/>
              </w:rPr>
            </w:pPr>
            <w:r w:rsidRPr="00503D5A">
              <w:rPr>
                <w:rFonts w:cstheme="minorHAnsi"/>
                <w:snapToGrid w:val="0"/>
                <w:color w:val="000000"/>
                <w:sz w:val="20"/>
                <w:szCs w:val="20"/>
              </w:rPr>
              <w:t xml:space="preserve">and </w:t>
            </w:r>
            <w:r w:rsidR="00834BF8" w:rsidRPr="00503D5A">
              <w:rPr>
                <w:rFonts w:cstheme="minorHAnsi"/>
                <w:snapToGrid w:val="0"/>
                <w:color w:val="000000"/>
                <w:sz w:val="20"/>
                <w:szCs w:val="20"/>
              </w:rPr>
              <w:t>exceptions are managed through the CBS waiver process</w:t>
            </w:r>
          </w:p>
          <w:p w14:paraId="1054E1E9" w14:textId="1DC7E610" w:rsidR="00503D5A" w:rsidRPr="00503D5A" w:rsidRDefault="00503D5A" w:rsidP="00503D5A">
            <w:pPr>
              <w:pStyle w:val="ListParagraph"/>
              <w:widowControl w:val="0"/>
              <w:numPr>
                <w:ilvl w:val="0"/>
                <w:numId w:val="2"/>
              </w:numPr>
              <w:rPr>
                <w:rFonts w:ascii="Verdana" w:hAnsi="Verdana" w:cs="Tahoma"/>
                <w:snapToGrid w:val="0"/>
                <w:color w:val="000000"/>
              </w:rPr>
            </w:pPr>
            <w:r w:rsidRPr="00503D5A">
              <w:rPr>
                <w:rFonts w:cstheme="minorHAnsi"/>
                <w:snapToGrid w:val="0"/>
                <w:color w:val="000000"/>
                <w:sz w:val="20"/>
                <w:szCs w:val="20"/>
              </w:rPr>
              <w:t>Audits are completed in a timely fashion</w:t>
            </w:r>
          </w:p>
        </w:tc>
      </w:tr>
      <w:tr w:rsidR="007221CE" w:rsidRPr="007221CE" w14:paraId="1054E1ED" w14:textId="77777777" w:rsidTr="007221CE">
        <w:trPr>
          <w:trHeight w:val="1500"/>
        </w:trPr>
        <w:tc>
          <w:tcPr>
            <w:tcW w:w="1881" w:type="dxa"/>
            <w:hideMark/>
          </w:tcPr>
          <w:p w14:paraId="1054E1EB" w14:textId="77777777" w:rsidR="007221CE" w:rsidRPr="007221CE" w:rsidRDefault="007221CE">
            <w:pPr>
              <w:rPr>
                <w:b/>
                <w:bCs/>
              </w:rPr>
            </w:pPr>
            <w:r w:rsidRPr="007221CE">
              <w:rPr>
                <w:b/>
                <w:bCs/>
              </w:rPr>
              <w:t>Impact, Scale &amp; Influence</w:t>
            </w:r>
          </w:p>
        </w:tc>
        <w:tc>
          <w:tcPr>
            <w:tcW w:w="8327" w:type="dxa"/>
          </w:tcPr>
          <w:p w14:paraId="0C39A426" w14:textId="77777777" w:rsidR="00503D5A" w:rsidRPr="00503D5A" w:rsidRDefault="00503D5A" w:rsidP="00503D5A">
            <w:pPr>
              <w:pStyle w:val="ListParagraph"/>
              <w:widowControl w:val="0"/>
              <w:numPr>
                <w:ilvl w:val="0"/>
                <w:numId w:val="2"/>
              </w:numPr>
              <w:rPr>
                <w:rFonts w:cstheme="minorHAnsi"/>
                <w:snapToGrid w:val="0"/>
                <w:color w:val="000000"/>
                <w:sz w:val="20"/>
                <w:szCs w:val="20"/>
              </w:rPr>
            </w:pPr>
            <w:r w:rsidRPr="00503D5A">
              <w:rPr>
                <w:rFonts w:cstheme="minorHAnsi"/>
                <w:snapToGrid w:val="0"/>
                <w:color w:val="000000"/>
                <w:sz w:val="20"/>
                <w:szCs w:val="20"/>
              </w:rPr>
              <w:t>Engages the external technology community and uses this learning to recommend new methodologies and technology.</w:t>
            </w:r>
          </w:p>
          <w:p w14:paraId="5ADB88ED" w14:textId="1D092651" w:rsidR="00503D5A" w:rsidRPr="00503D5A" w:rsidRDefault="00503D5A" w:rsidP="00503D5A">
            <w:pPr>
              <w:pStyle w:val="ListParagraph"/>
              <w:widowControl w:val="0"/>
              <w:numPr>
                <w:ilvl w:val="0"/>
                <w:numId w:val="2"/>
              </w:numPr>
              <w:rPr>
                <w:rFonts w:cstheme="minorHAnsi"/>
                <w:snapToGrid w:val="0"/>
                <w:color w:val="000000"/>
                <w:sz w:val="20"/>
                <w:szCs w:val="20"/>
              </w:rPr>
            </w:pPr>
            <w:r w:rsidRPr="00503D5A">
              <w:rPr>
                <w:rFonts w:cstheme="minorHAnsi"/>
                <w:snapToGrid w:val="0"/>
                <w:color w:val="000000"/>
                <w:sz w:val="20"/>
                <w:szCs w:val="20"/>
              </w:rPr>
              <w:t>Effective skills for communication within IT and other business areas at all levels.  Effective communication skills to promote CBS externally.</w:t>
            </w:r>
          </w:p>
          <w:p w14:paraId="0E6ED2F7" w14:textId="77777777" w:rsidR="00503D5A" w:rsidRPr="00503D5A" w:rsidRDefault="00503D5A" w:rsidP="00503D5A">
            <w:pPr>
              <w:pStyle w:val="ListParagraph"/>
              <w:widowControl w:val="0"/>
              <w:numPr>
                <w:ilvl w:val="0"/>
                <w:numId w:val="2"/>
              </w:numPr>
              <w:rPr>
                <w:rFonts w:cstheme="minorHAnsi"/>
                <w:snapToGrid w:val="0"/>
                <w:color w:val="000000"/>
                <w:sz w:val="20"/>
                <w:szCs w:val="20"/>
              </w:rPr>
            </w:pPr>
            <w:r w:rsidRPr="00503D5A">
              <w:rPr>
                <w:rFonts w:cstheme="minorHAnsi"/>
                <w:snapToGrid w:val="0"/>
                <w:color w:val="000000"/>
                <w:sz w:val="20"/>
                <w:szCs w:val="20"/>
              </w:rPr>
              <w:t>Influences and persuades at all levels in IT and the wider CBS organisation.  Makes strategic decisions that have an impact on IT and potentially the wider CBS organisation.</w:t>
            </w:r>
          </w:p>
          <w:p w14:paraId="030FC114" w14:textId="6F47FFCA" w:rsidR="00503D5A" w:rsidRPr="00503D5A" w:rsidRDefault="00503D5A" w:rsidP="00503D5A">
            <w:pPr>
              <w:pStyle w:val="ListParagraph"/>
              <w:widowControl w:val="0"/>
              <w:numPr>
                <w:ilvl w:val="0"/>
                <w:numId w:val="2"/>
              </w:numPr>
              <w:rPr>
                <w:rFonts w:cstheme="minorHAnsi"/>
                <w:snapToGrid w:val="0"/>
                <w:color w:val="000000"/>
                <w:sz w:val="20"/>
                <w:szCs w:val="20"/>
              </w:rPr>
            </w:pPr>
            <w:r w:rsidRPr="00503D5A">
              <w:rPr>
                <w:rFonts w:cstheme="minorHAnsi"/>
                <w:snapToGrid w:val="0"/>
                <w:color w:val="000000"/>
                <w:sz w:val="20"/>
                <w:szCs w:val="20"/>
              </w:rPr>
              <w:t>New ideas based upon best industry practice adopted across the team.</w:t>
            </w:r>
          </w:p>
          <w:p w14:paraId="1054E1EC" w14:textId="5EF5C006" w:rsidR="007221CE" w:rsidRPr="007221CE" w:rsidRDefault="007221CE" w:rsidP="002A089C"/>
        </w:tc>
      </w:tr>
      <w:tr w:rsidR="00503D5A" w:rsidRPr="007221CE" w14:paraId="1054E1F0" w14:textId="77777777" w:rsidTr="007221CE">
        <w:trPr>
          <w:trHeight w:val="1500"/>
        </w:trPr>
        <w:tc>
          <w:tcPr>
            <w:tcW w:w="1881" w:type="dxa"/>
            <w:hideMark/>
          </w:tcPr>
          <w:p w14:paraId="1054E1EE" w14:textId="77777777" w:rsidR="00503D5A" w:rsidRPr="007221CE" w:rsidRDefault="00503D5A" w:rsidP="00503D5A">
            <w:pPr>
              <w:rPr>
                <w:b/>
                <w:bCs/>
              </w:rPr>
            </w:pPr>
            <w:r w:rsidRPr="007221CE">
              <w:rPr>
                <w:b/>
                <w:bCs/>
              </w:rPr>
              <w:t xml:space="preserve">Decision Making / Problem Solving </w:t>
            </w:r>
          </w:p>
        </w:tc>
        <w:tc>
          <w:tcPr>
            <w:tcW w:w="8327" w:type="dxa"/>
          </w:tcPr>
          <w:p w14:paraId="62A7CB51" w14:textId="77777777" w:rsidR="00503D5A" w:rsidRPr="0013491E" w:rsidRDefault="00503D5A" w:rsidP="00503D5A">
            <w:pPr>
              <w:pStyle w:val="ListParagraph"/>
              <w:widowControl w:val="0"/>
              <w:numPr>
                <w:ilvl w:val="0"/>
                <w:numId w:val="4"/>
              </w:numPr>
              <w:rPr>
                <w:rFonts w:cstheme="minorHAnsi"/>
                <w:snapToGrid w:val="0"/>
                <w:color w:val="000000"/>
                <w:sz w:val="20"/>
                <w:szCs w:val="20"/>
              </w:rPr>
            </w:pPr>
            <w:r w:rsidRPr="0013491E">
              <w:rPr>
                <w:rFonts w:cstheme="minorHAnsi"/>
                <w:snapToGrid w:val="0"/>
                <w:color w:val="000000"/>
                <w:sz w:val="20"/>
                <w:szCs w:val="20"/>
              </w:rPr>
              <w:t>Defines and runs small and medium size in</w:t>
            </w:r>
            <w:r>
              <w:rPr>
                <w:rFonts w:cstheme="minorHAnsi"/>
                <w:snapToGrid w:val="0"/>
                <w:color w:val="000000"/>
                <w:sz w:val="20"/>
                <w:szCs w:val="20"/>
              </w:rPr>
              <w:t>iti</w:t>
            </w:r>
            <w:r w:rsidRPr="0013491E">
              <w:rPr>
                <w:rFonts w:cstheme="minorHAnsi"/>
                <w:snapToGrid w:val="0"/>
                <w:color w:val="000000"/>
                <w:sz w:val="20"/>
                <w:szCs w:val="20"/>
              </w:rPr>
              <w:t>atives which may involve external third parties, including the completion of project and business as usual tasks and reporting progress to agreed methods. Manages exceptions using defined process.</w:t>
            </w:r>
          </w:p>
          <w:p w14:paraId="5A2FC973" w14:textId="77777777" w:rsidR="00503D5A" w:rsidRPr="0013491E" w:rsidRDefault="00503D5A" w:rsidP="00503D5A">
            <w:pPr>
              <w:pStyle w:val="ListParagraph"/>
              <w:widowControl w:val="0"/>
              <w:numPr>
                <w:ilvl w:val="0"/>
                <w:numId w:val="4"/>
              </w:numPr>
              <w:rPr>
                <w:rFonts w:cstheme="minorHAnsi"/>
                <w:snapToGrid w:val="0"/>
                <w:color w:val="000000"/>
                <w:sz w:val="20"/>
                <w:szCs w:val="20"/>
              </w:rPr>
            </w:pPr>
            <w:r w:rsidRPr="0013491E">
              <w:rPr>
                <w:rFonts w:cstheme="minorHAnsi"/>
                <w:snapToGrid w:val="0"/>
                <w:color w:val="000000"/>
                <w:sz w:val="20"/>
                <w:szCs w:val="20"/>
              </w:rPr>
              <w:t>Creates and continuously refines a backlog of tasks that are used as building blocks in the construction of complex tasks / deliverables. Defines the effort required for individual tasks.</w:t>
            </w:r>
          </w:p>
          <w:p w14:paraId="7650379C" w14:textId="77777777" w:rsidR="00503D5A" w:rsidRPr="0013491E" w:rsidRDefault="00503D5A" w:rsidP="00503D5A">
            <w:pPr>
              <w:pStyle w:val="ListParagraph"/>
              <w:numPr>
                <w:ilvl w:val="0"/>
                <w:numId w:val="4"/>
              </w:numPr>
              <w:rPr>
                <w:rFonts w:cstheme="minorHAnsi"/>
                <w:sz w:val="20"/>
                <w:szCs w:val="20"/>
              </w:rPr>
            </w:pPr>
            <w:r w:rsidRPr="0013491E">
              <w:rPr>
                <w:rFonts w:cstheme="minorHAnsi"/>
                <w:snapToGrid w:val="0"/>
                <w:color w:val="000000"/>
                <w:sz w:val="20"/>
                <w:szCs w:val="20"/>
              </w:rPr>
              <w:t xml:space="preserve">Undertakes and reports a cost benefit analysis of solutions </w:t>
            </w:r>
            <w:r w:rsidRPr="0013491E">
              <w:rPr>
                <w:rFonts w:cstheme="minorHAnsi"/>
                <w:snapToGrid w:val="0"/>
                <w:sz w:val="20"/>
                <w:szCs w:val="20"/>
              </w:rPr>
              <w:t>by using their technical knowledge to assess the component tasks and products</w:t>
            </w:r>
            <w:r w:rsidRPr="0013491E">
              <w:rPr>
                <w:rFonts w:cstheme="minorHAnsi"/>
                <w:snapToGrid w:val="0"/>
                <w:color w:val="000000"/>
                <w:sz w:val="20"/>
                <w:szCs w:val="20"/>
              </w:rPr>
              <w:t xml:space="preserve"> and ensures that these benefits are realised by CBS</w:t>
            </w:r>
          </w:p>
          <w:p w14:paraId="2EC723D4" w14:textId="6FBB7F41" w:rsidR="00503D5A" w:rsidRPr="00503D5A" w:rsidRDefault="00503D5A" w:rsidP="00503D5A">
            <w:pPr>
              <w:pStyle w:val="ListParagraph"/>
              <w:widowControl w:val="0"/>
              <w:numPr>
                <w:ilvl w:val="0"/>
                <w:numId w:val="4"/>
              </w:numPr>
              <w:rPr>
                <w:rFonts w:cstheme="minorHAnsi"/>
                <w:snapToGrid w:val="0"/>
                <w:color w:val="000000"/>
                <w:sz w:val="20"/>
                <w:szCs w:val="20"/>
              </w:rPr>
            </w:pPr>
            <w:r w:rsidRPr="0013491E">
              <w:rPr>
                <w:rFonts w:cstheme="minorHAnsi"/>
                <w:snapToGrid w:val="0"/>
                <w:color w:val="000000"/>
                <w:sz w:val="20"/>
                <w:szCs w:val="20"/>
              </w:rPr>
              <w:t>Defines the technical methods, procedures and standards for the collation of metrics to be fed into any capacity management repository.</w:t>
            </w:r>
            <w:r w:rsidRPr="0013491E">
              <w:rPr>
                <w:rFonts w:cstheme="minorHAnsi"/>
                <w:snapToGrid w:val="0"/>
                <w:sz w:val="20"/>
                <w:szCs w:val="20"/>
              </w:rPr>
              <w:t xml:space="preserve"> </w:t>
            </w:r>
          </w:p>
          <w:p w14:paraId="1054E1EF" w14:textId="72F7FD8E" w:rsidR="00503D5A" w:rsidRPr="00503D5A" w:rsidRDefault="00503D5A" w:rsidP="00503D5A">
            <w:pPr>
              <w:pStyle w:val="ListParagraph"/>
              <w:widowControl w:val="0"/>
              <w:numPr>
                <w:ilvl w:val="0"/>
                <w:numId w:val="4"/>
              </w:numPr>
              <w:rPr>
                <w:rFonts w:cstheme="minorHAnsi"/>
                <w:snapToGrid w:val="0"/>
                <w:color w:val="000000"/>
                <w:sz w:val="20"/>
                <w:szCs w:val="20"/>
              </w:rPr>
            </w:pPr>
            <w:r w:rsidRPr="00503D5A">
              <w:rPr>
                <w:rFonts w:cstheme="minorHAnsi"/>
                <w:snapToGrid w:val="0"/>
                <w:sz w:val="20"/>
                <w:szCs w:val="20"/>
              </w:rPr>
              <w:t>Responsible for the creation and execution both simple and complex reports to generate the metrics when required to do so.</w:t>
            </w:r>
          </w:p>
        </w:tc>
      </w:tr>
      <w:tr w:rsidR="00503D5A" w:rsidRPr="007221CE" w14:paraId="1054E1F2" w14:textId="77777777" w:rsidTr="009B0E68">
        <w:trPr>
          <w:trHeight w:val="272"/>
        </w:trPr>
        <w:tc>
          <w:tcPr>
            <w:tcW w:w="10208" w:type="dxa"/>
            <w:gridSpan w:val="2"/>
          </w:tcPr>
          <w:p w14:paraId="1054E1F1" w14:textId="77777777" w:rsidR="00503D5A" w:rsidRDefault="00503D5A" w:rsidP="00503D5A"/>
        </w:tc>
      </w:tr>
      <w:tr w:rsidR="00503D5A" w:rsidRPr="007221CE" w14:paraId="1054E1F5" w14:textId="77777777" w:rsidTr="007221CE">
        <w:trPr>
          <w:trHeight w:val="1500"/>
        </w:trPr>
        <w:tc>
          <w:tcPr>
            <w:tcW w:w="1881" w:type="dxa"/>
          </w:tcPr>
          <w:p w14:paraId="1054E1F3" w14:textId="77777777" w:rsidR="00503D5A" w:rsidRPr="007221CE" w:rsidRDefault="00503D5A" w:rsidP="00503D5A">
            <w:pPr>
              <w:rPr>
                <w:b/>
                <w:bCs/>
              </w:rPr>
            </w:pPr>
            <w:r>
              <w:rPr>
                <w:b/>
                <w:bCs/>
              </w:rPr>
              <w:t>Comparable Roles</w:t>
            </w:r>
          </w:p>
        </w:tc>
        <w:tc>
          <w:tcPr>
            <w:tcW w:w="8327" w:type="dxa"/>
          </w:tcPr>
          <w:p w14:paraId="1054E1F4" w14:textId="273378CB" w:rsidR="00503D5A" w:rsidRDefault="00503D5A" w:rsidP="00503D5A">
            <w:r w:rsidRPr="0063011D">
              <w:rPr>
                <w:sz w:val="24"/>
                <w:szCs w:val="24"/>
              </w:rPr>
              <w:t>Senior Infrastructure Engineer - Security</w:t>
            </w:r>
          </w:p>
        </w:tc>
      </w:tr>
    </w:tbl>
    <w:p w14:paraId="1054E1F6" w14:textId="77777777" w:rsidR="007221CE" w:rsidRDefault="007221CE"/>
    <w:p w14:paraId="1054E1F7" w14:textId="77777777" w:rsidR="007221CE" w:rsidRDefault="007221CE"/>
    <w:sectPr w:rsidR="007221CE" w:rsidSect="007221CE">
      <w:footerReference w:type="even" r:id="rId12"/>
      <w:footerReference w:type="default" r:id="rId13"/>
      <w:footerReference w:type="first" r:id="rId14"/>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52FD" w14:textId="77777777" w:rsidR="004A60FC" w:rsidRDefault="004A60FC" w:rsidP="004A60FC">
      <w:pPr>
        <w:spacing w:after="0" w:line="240" w:lineRule="auto"/>
      </w:pPr>
      <w:r>
        <w:separator/>
      </w:r>
    </w:p>
  </w:endnote>
  <w:endnote w:type="continuationSeparator" w:id="0">
    <w:p w14:paraId="18079571" w14:textId="77777777" w:rsidR="004A60FC" w:rsidRDefault="004A60FC" w:rsidP="004A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0DFA" w14:textId="416D118A" w:rsidR="004A60FC" w:rsidRDefault="004A60FC">
    <w:pPr>
      <w:pStyle w:val="Footer"/>
    </w:pPr>
    <w:r>
      <w:rPr>
        <w:noProof/>
      </w:rPr>
      <mc:AlternateContent>
        <mc:Choice Requires="wps">
          <w:drawing>
            <wp:anchor distT="0" distB="0" distL="0" distR="0" simplePos="0" relativeHeight="251659264" behindDoc="0" locked="0" layoutInCell="1" allowOverlap="1" wp14:anchorId="1046A82A" wp14:editId="164B5E3D">
              <wp:simplePos x="635" y="635"/>
              <wp:positionH relativeFrom="page">
                <wp:align>left</wp:align>
              </wp:positionH>
              <wp:positionV relativeFrom="page">
                <wp:align>bottom</wp:align>
              </wp:positionV>
              <wp:extent cx="661670" cy="368935"/>
              <wp:effectExtent l="0" t="0" r="5080" b="0"/>
              <wp:wrapNone/>
              <wp:docPr id="27288071"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0632B9CC" w14:textId="630E77E0" w:rsidR="004A60FC" w:rsidRPr="004A60FC" w:rsidRDefault="004A60FC" w:rsidP="004A60FC">
                          <w:pPr>
                            <w:spacing w:after="0"/>
                            <w:rPr>
                              <w:rFonts w:ascii="Calibri" w:eastAsia="Calibri" w:hAnsi="Calibri" w:cs="Calibri"/>
                              <w:noProof/>
                              <w:color w:val="000000"/>
                              <w:sz w:val="20"/>
                              <w:szCs w:val="20"/>
                            </w:rPr>
                          </w:pPr>
                          <w:r w:rsidRPr="004A60FC">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46A82A" id="_x0000_t202" coordsize="21600,21600" o:spt="202" path="m,l,21600r21600,l21600,xe">
              <v:stroke joinstyle="miter"/>
              <v:path gradientshapeok="t" o:connecttype="rect"/>
            </v:shapetype>
            <v:shape id="Text Box 2" o:spid="_x0000_s1026" type="#_x0000_t202" alt="General" style="position:absolute;margin-left:0;margin-top:0;width:52.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KEQ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" filled="f" stroked="f">
              <v:fill o:detectmouseclick="t"/>
              <v:textbox style="mso-fit-shape-to-text:t" inset="20pt,0,0,15pt">
                <w:txbxContent>
                  <w:p w14:paraId="0632B9CC" w14:textId="630E77E0" w:rsidR="004A60FC" w:rsidRPr="004A60FC" w:rsidRDefault="004A60FC" w:rsidP="004A60FC">
                    <w:pPr>
                      <w:spacing w:after="0"/>
                      <w:rPr>
                        <w:rFonts w:ascii="Calibri" w:eastAsia="Calibri" w:hAnsi="Calibri" w:cs="Calibri"/>
                        <w:noProof/>
                        <w:color w:val="000000"/>
                        <w:sz w:val="20"/>
                        <w:szCs w:val="20"/>
                      </w:rPr>
                    </w:pPr>
                    <w:r w:rsidRPr="004A60FC">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A72A" w14:textId="79011754" w:rsidR="004A60FC" w:rsidRDefault="004A60FC">
    <w:pPr>
      <w:pStyle w:val="Footer"/>
    </w:pPr>
    <w:r>
      <w:rPr>
        <w:noProof/>
      </w:rPr>
      <mc:AlternateContent>
        <mc:Choice Requires="wps">
          <w:drawing>
            <wp:anchor distT="0" distB="0" distL="0" distR="0" simplePos="0" relativeHeight="251660288" behindDoc="0" locked="0" layoutInCell="1" allowOverlap="1" wp14:anchorId="39E8FADC" wp14:editId="1A344E88">
              <wp:simplePos x="914400" y="10071100"/>
              <wp:positionH relativeFrom="page">
                <wp:align>left</wp:align>
              </wp:positionH>
              <wp:positionV relativeFrom="page">
                <wp:align>bottom</wp:align>
              </wp:positionV>
              <wp:extent cx="661670" cy="368935"/>
              <wp:effectExtent l="0" t="0" r="5080" b="0"/>
              <wp:wrapNone/>
              <wp:docPr id="36570537"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4FDE56D2" w14:textId="1FB5A124" w:rsidR="004A60FC" w:rsidRPr="004A60FC" w:rsidRDefault="004A60FC" w:rsidP="004A60FC">
                          <w:pPr>
                            <w:spacing w:after="0"/>
                            <w:rPr>
                              <w:rFonts w:ascii="Calibri" w:eastAsia="Calibri" w:hAnsi="Calibri" w:cs="Calibri"/>
                              <w:noProof/>
                              <w:color w:val="000000"/>
                              <w:sz w:val="20"/>
                              <w:szCs w:val="20"/>
                            </w:rPr>
                          </w:pPr>
                          <w:r w:rsidRPr="004A60FC">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E8FADC" id="_x0000_t202" coordsize="21600,21600" o:spt="202" path="m,l,21600r21600,l21600,xe">
              <v:stroke joinstyle="miter"/>
              <v:path gradientshapeok="t" o:connecttype="rect"/>
            </v:shapetype>
            <v:shape id="Text Box 3" o:spid="_x0000_s1027" type="#_x0000_t202" alt="General" style="position:absolute;margin-left:0;margin-top:0;width:52.1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SIEw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" filled="f" stroked="f">
              <v:fill o:detectmouseclick="t"/>
              <v:textbox style="mso-fit-shape-to-text:t" inset="20pt,0,0,15pt">
                <w:txbxContent>
                  <w:p w14:paraId="4FDE56D2" w14:textId="1FB5A124" w:rsidR="004A60FC" w:rsidRPr="004A60FC" w:rsidRDefault="004A60FC" w:rsidP="004A60FC">
                    <w:pPr>
                      <w:spacing w:after="0"/>
                      <w:rPr>
                        <w:rFonts w:ascii="Calibri" w:eastAsia="Calibri" w:hAnsi="Calibri" w:cs="Calibri"/>
                        <w:noProof/>
                        <w:color w:val="000000"/>
                        <w:sz w:val="20"/>
                        <w:szCs w:val="20"/>
                      </w:rPr>
                    </w:pPr>
                    <w:r w:rsidRPr="004A60FC">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5E05" w14:textId="2BE45F18" w:rsidR="004A60FC" w:rsidRDefault="004A60FC">
    <w:pPr>
      <w:pStyle w:val="Footer"/>
    </w:pPr>
    <w:r>
      <w:rPr>
        <w:noProof/>
      </w:rPr>
      <mc:AlternateContent>
        <mc:Choice Requires="wps">
          <w:drawing>
            <wp:anchor distT="0" distB="0" distL="0" distR="0" simplePos="0" relativeHeight="251658240" behindDoc="0" locked="0" layoutInCell="1" allowOverlap="1" wp14:anchorId="7320F0AF" wp14:editId="6B44A406">
              <wp:simplePos x="635" y="635"/>
              <wp:positionH relativeFrom="page">
                <wp:align>left</wp:align>
              </wp:positionH>
              <wp:positionV relativeFrom="page">
                <wp:align>bottom</wp:align>
              </wp:positionV>
              <wp:extent cx="661670" cy="368935"/>
              <wp:effectExtent l="0" t="0" r="5080" b="0"/>
              <wp:wrapNone/>
              <wp:docPr id="1284627113"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18294216" w14:textId="01D90C5B" w:rsidR="004A60FC" w:rsidRPr="004A60FC" w:rsidRDefault="004A60FC" w:rsidP="004A60FC">
                          <w:pPr>
                            <w:spacing w:after="0"/>
                            <w:rPr>
                              <w:rFonts w:ascii="Calibri" w:eastAsia="Calibri" w:hAnsi="Calibri" w:cs="Calibri"/>
                              <w:noProof/>
                              <w:color w:val="000000"/>
                              <w:sz w:val="20"/>
                              <w:szCs w:val="20"/>
                            </w:rPr>
                          </w:pPr>
                          <w:r w:rsidRPr="004A60FC">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20F0AF" id="_x0000_t202" coordsize="21600,21600" o:spt="202" path="m,l,21600r21600,l21600,xe">
              <v:stroke joinstyle="miter"/>
              <v:path gradientshapeok="t" o:connecttype="rect"/>
            </v:shapetype>
            <v:shape id="Text Box 1" o:spid="_x0000_s1028" type="#_x0000_t202" alt="General" style="position:absolute;margin-left:0;margin-top:0;width:52.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" filled="f" stroked="f">
              <v:fill o:detectmouseclick="t"/>
              <v:textbox style="mso-fit-shape-to-text:t" inset="20pt,0,0,15pt">
                <w:txbxContent>
                  <w:p w14:paraId="18294216" w14:textId="01D90C5B" w:rsidR="004A60FC" w:rsidRPr="004A60FC" w:rsidRDefault="004A60FC" w:rsidP="004A60FC">
                    <w:pPr>
                      <w:spacing w:after="0"/>
                      <w:rPr>
                        <w:rFonts w:ascii="Calibri" w:eastAsia="Calibri" w:hAnsi="Calibri" w:cs="Calibri"/>
                        <w:noProof/>
                        <w:color w:val="000000"/>
                        <w:sz w:val="20"/>
                        <w:szCs w:val="20"/>
                      </w:rPr>
                    </w:pPr>
                    <w:r w:rsidRPr="004A60FC">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EBD77" w14:textId="77777777" w:rsidR="004A60FC" w:rsidRDefault="004A60FC" w:rsidP="004A60FC">
      <w:pPr>
        <w:spacing w:after="0" w:line="240" w:lineRule="auto"/>
      </w:pPr>
      <w:r>
        <w:separator/>
      </w:r>
    </w:p>
  </w:footnote>
  <w:footnote w:type="continuationSeparator" w:id="0">
    <w:p w14:paraId="5E0519D5" w14:textId="77777777" w:rsidR="004A60FC" w:rsidRDefault="004A60FC" w:rsidP="004A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0693C"/>
    <w:multiLevelType w:val="hybridMultilevel"/>
    <w:tmpl w:val="F1F0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67772"/>
    <w:multiLevelType w:val="hybridMultilevel"/>
    <w:tmpl w:val="CC80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23D34"/>
    <w:multiLevelType w:val="hybridMultilevel"/>
    <w:tmpl w:val="0DE2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17E56"/>
    <w:multiLevelType w:val="hybridMultilevel"/>
    <w:tmpl w:val="7BDC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600461">
    <w:abstractNumId w:val="0"/>
  </w:num>
  <w:num w:numId="2" w16cid:durableId="923495278">
    <w:abstractNumId w:val="3"/>
  </w:num>
  <w:num w:numId="3" w16cid:durableId="421336029">
    <w:abstractNumId w:val="1"/>
  </w:num>
  <w:num w:numId="4" w16cid:durableId="2012415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E"/>
    <w:rsid w:val="000838AF"/>
    <w:rsid w:val="000B60D7"/>
    <w:rsid w:val="000C6A22"/>
    <w:rsid w:val="000D70BD"/>
    <w:rsid w:val="00136887"/>
    <w:rsid w:val="0019560D"/>
    <w:rsid w:val="00234F09"/>
    <w:rsid w:val="002527A6"/>
    <w:rsid w:val="002A089C"/>
    <w:rsid w:val="0030430B"/>
    <w:rsid w:val="00365EB1"/>
    <w:rsid w:val="00394ABC"/>
    <w:rsid w:val="00475190"/>
    <w:rsid w:val="004805DD"/>
    <w:rsid w:val="004A60FC"/>
    <w:rsid w:val="004C4F16"/>
    <w:rsid w:val="004D0321"/>
    <w:rsid w:val="00503D5A"/>
    <w:rsid w:val="005476BA"/>
    <w:rsid w:val="005E786F"/>
    <w:rsid w:val="00632EA5"/>
    <w:rsid w:val="00655A99"/>
    <w:rsid w:val="006D09CD"/>
    <w:rsid w:val="00720FBD"/>
    <w:rsid w:val="007221CE"/>
    <w:rsid w:val="00786115"/>
    <w:rsid w:val="00834BF8"/>
    <w:rsid w:val="00854E6F"/>
    <w:rsid w:val="008A6BE4"/>
    <w:rsid w:val="008B6FD3"/>
    <w:rsid w:val="008C032F"/>
    <w:rsid w:val="0095359D"/>
    <w:rsid w:val="009A609E"/>
    <w:rsid w:val="009E6CA9"/>
    <w:rsid w:val="009F16CF"/>
    <w:rsid w:val="00A114BF"/>
    <w:rsid w:val="00AE68AB"/>
    <w:rsid w:val="00B06C6C"/>
    <w:rsid w:val="00B31F8E"/>
    <w:rsid w:val="00BF4557"/>
    <w:rsid w:val="00BF55DB"/>
    <w:rsid w:val="00C073ED"/>
    <w:rsid w:val="00C46AFB"/>
    <w:rsid w:val="00C57A7B"/>
    <w:rsid w:val="00CB2F02"/>
    <w:rsid w:val="00D778C5"/>
    <w:rsid w:val="00DA4711"/>
    <w:rsid w:val="00DC3F11"/>
    <w:rsid w:val="00DD7CDA"/>
    <w:rsid w:val="00E0033E"/>
    <w:rsid w:val="00E61ADD"/>
    <w:rsid w:val="00F14AF4"/>
    <w:rsid w:val="00FB40EB"/>
    <w:rsid w:val="00FD3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E18B"/>
  <w15:docId w15:val="{E7CFE311-B6AE-4451-A1EC-A4FA08B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paragraph" w:styleId="Footer">
    <w:name w:val="footer"/>
    <w:basedOn w:val="Normal"/>
    <w:link w:val="FooterChar"/>
    <w:uiPriority w:val="99"/>
    <w:unhideWhenUsed/>
    <w:rsid w:val="004A6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4F6FBDFEA49FE9B201C301967BCD4"/>
        <w:category>
          <w:name w:val="General"/>
          <w:gallery w:val="placeholder"/>
        </w:category>
        <w:types>
          <w:type w:val="bbPlcHdr"/>
        </w:types>
        <w:behaviors>
          <w:behavior w:val="content"/>
        </w:behaviors>
        <w:guid w:val="{3CB19328-B83D-4668-B6E4-08927C76CF5D}"/>
      </w:docPartPr>
      <w:docPartBody>
        <w:p w:rsidR="00B91954" w:rsidRDefault="00046190" w:rsidP="00046190">
          <w:pPr>
            <w:pStyle w:val="3244F6FBDFEA49FE9B201C301967BCD45"/>
          </w:pPr>
          <w:r w:rsidRPr="0098538C">
            <w:rPr>
              <w:rStyle w:val="PlaceholderText"/>
            </w:rPr>
            <w:t>Choose an item.</w:t>
          </w:r>
        </w:p>
      </w:docPartBody>
    </w:docPart>
    <w:docPart>
      <w:docPartPr>
        <w:name w:val="8E8FBDCE6FBB4EFF8102B20CEFE60CD3"/>
        <w:category>
          <w:name w:val="General"/>
          <w:gallery w:val="placeholder"/>
        </w:category>
        <w:types>
          <w:type w:val="bbPlcHdr"/>
        </w:types>
        <w:behaviors>
          <w:behavior w:val="content"/>
        </w:behaviors>
        <w:guid w:val="{3EBC06FD-E534-4CA1-80E9-F3F8178834B1}"/>
      </w:docPartPr>
      <w:docPartBody>
        <w:p w:rsidR="00B91954" w:rsidRDefault="00046190" w:rsidP="00046190">
          <w:pPr>
            <w:pStyle w:val="8E8FBDCE6FBB4EFF8102B20CEFE60CD36"/>
          </w:pPr>
          <w:r w:rsidRPr="0098538C">
            <w:rPr>
              <w:rStyle w:val="PlaceholderText"/>
            </w:rPr>
            <w:t>Choose an item.</w:t>
          </w:r>
        </w:p>
      </w:docPartBody>
    </w:docPart>
    <w:docPart>
      <w:docPartPr>
        <w:name w:val="C733D5EE4B6E4B61BEC321F0DF80BEFE"/>
        <w:category>
          <w:name w:val="General"/>
          <w:gallery w:val="placeholder"/>
        </w:category>
        <w:types>
          <w:type w:val="bbPlcHdr"/>
        </w:types>
        <w:behaviors>
          <w:behavior w:val="content"/>
        </w:behaviors>
        <w:guid w:val="{CA76F719-5FDB-40D4-94E6-065F276EF2CD}"/>
      </w:docPartPr>
      <w:docPartBody>
        <w:p w:rsidR="00B91954" w:rsidRDefault="00046190" w:rsidP="00046190">
          <w:pPr>
            <w:pStyle w:val="C733D5EE4B6E4B61BEC321F0DF80BEFE6"/>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46190"/>
    <w:rsid w:val="00216582"/>
    <w:rsid w:val="00222FF0"/>
    <w:rsid w:val="002C4948"/>
    <w:rsid w:val="00375E22"/>
    <w:rsid w:val="009E6C1C"/>
    <w:rsid w:val="009E6CA9"/>
    <w:rsid w:val="00B91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0B33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190"/>
    <w:rPr>
      <w:color w:val="808080"/>
    </w:rPr>
  </w:style>
  <w:style w:type="paragraph" w:customStyle="1" w:styleId="3244F6FBDFEA49FE9B201C301967BCD45">
    <w:name w:val="3244F6FBDFEA49FE9B201C301967BCD45"/>
    <w:rsid w:val="00046190"/>
    <w:rPr>
      <w:rFonts w:eastAsiaTheme="minorHAnsi"/>
      <w:lang w:eastAsia="en-US"/>
    </w:rPr>
  </w:style>
  <w:style w:type="paragraph" w:customStyle="1" w:styleId="8E8FBDCE6FBB4EFF8102B20CEFE60CD36">
    <w:name w:val="8E8FBDCE6FBB4EFF8102B20CEFE60CD36"/>
    <w:rsid w:val="00046190"/>
    <w:rPr>
      <w:rFonts w:eastAsiaTheme="minorHAnsi"/>
      <w:lang w:eastAsia="en-US"/>
    </w:rPr>
  </w:style>
  <w:style w:type="paragraph" w:customStyle="1" w:styleId="C733D5EE4B6E4B61BEC321F0DF80BEFE6">
    <w:name w:val="C733D5EE4B6E4B61BEC321F0DF80BEFE6"/>
    <w:rsid w:val="000461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53EFCCBB2BB47908CA85B80A7BF3A" ma:contentTypeVersion="12" ma:contentTypeDescription="Create a new document." ma:contentTypeScope="" ma:versionID="b41ae62489471793f3e940b5d27f35ee">
  <xsd:schema xmlns:xsd="http://www.w3.org/2001/XMLSchema" xmlns:xs="http://www.w3.org/2001/XMLSchema" xmlns:p="http://schemas.microsoft.com/office/2006/metadata/properties" xmlns:ns2="18eec1c6-c837-4df3-a790-667805000e3b" xmlns:ns3="d2b241c6-38f6-446c-b6b8-43b4db8e0730" targetNamespace="http://schemas.microsoft.com/office/2006/metadata/properties" ma:root="true" ma:fieldsID="438299f582122b5b61efe752a66c9b8e" ns2:_="" ns3:_="">
    <xsd:import namespace="18eec1c6-c837-4df3-a790-667805000e3b"/>
    <xsd:import namespace="d2b241c6-38f6-446c-b6b8-43b4db8e0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ec1c6-c837-4df3-a790-66780500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241c6-38f6-446c-b6b8-43b4db8e07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033e5-31b4-4cf7-88b1-30986dcb2c1b}" ma:internalName="TaxCatchAll" ma:showField="CatchAllData" ma:web="d2b241c6-38f6-446c-b6b8-43b4db8e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d2b241c6-38f6-446c-b6b8-43b4db8e0730" xsi:nil="true"/>
    <lcf76f155ced4ddcb4097134ff3c332f xmlns="18eec1c6-c837-4df3-a790-667805000e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BA925-DD89-4913-9528-C31A7B27C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ec1c6-c837-4df3-a790-667805000e3b"/>
    <ds:schemaRef ds:uri="d2b241c6-38f6-446c-b6b8-43b4db8e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48141-3415-4B96-A7ED-664CD1B27426}">
  <ds:schemaRefs>
    <ds:schemaRef ds:uri="http://schemas.openxmlformats.org/officeDocument/2006/bibliography"/>
  </ds:schemaRefs>
</ds:datastoreItem>
</file>

<file path=customXml/itemProps3.xml><?xml version="1.0" encoding="utf-8"?>
<ds:datastoreItem xmlns:ds="http://schemas.openxmlformats.org/officeDocument/2006/customXml" ds:itemID="{C7808BB0-AE95-4497-9135-E0EA872D9BCB}">
  <ds:schemaRefs>
    <ds:schemaRef ds:uri="http://schemas.openxmlformats.org/package/2006/metadata/core-properties"/>
    <ds:schemaRef ds:uri="http://purl.org/dc/dcmitype/"/>
    <ds:schemaRef ds:uri="http://purl.org/dc/elements/1.1/"/>
    <ds:schemaRef ds:uri="d2b241c6-38f6-446c-b6b8-43b4db8e0730"/>
    <ds:schemaRef ds:uri="http://purl.org/dc/terms/"/>
    <ds:schemaRef ds:uri="http://schemas.microsoft.com/office/2006/metadata/properties"/>
    <ds:schemaRef ds:uri="http://schemas.microsoft.com/office/infopath/2007/PartnerControls"/>
    <ds:schemaRef ds:uri="http://schemas.microsoft.com/office/2006/documentManagement/types"/>
    <ds:schemaRef ds:uri="18eec1c6-c837-4df3-a790-667805000e3b"/>
    <ds:schemaRef ds:uri="http://www.w3.org/XML/1998/namespace"/>
  </ds:schemaRefs>
</ds:datastoreItem>
</file>

<file path=customXml/itemProps4.xml><?xml version="1.0" encoding="utf-8"?>
<ds:datastoreItem xmlns:ds="http://schemas.openxmlformats.org/officeDocument/2006/customXml" ds:itemID="{D987210C-5F23-4910-8DD3-7E43C47AF554}">
  <ds:schemaRefs>
    <ds:schemaRef ds:uri="http://schemas.microsoft.com/sharepoint/v3/contenttype/forms"/>
  </ds:schemaRefs>
</ds:datastoreItem>
</file>

<file path=docMetadata/LabelInfo.xml><?xml version="1.0" encoding="utf-8"?>
<clbl:labelList xmlns:clbl="http://schemas.microsoft.com/office/2020/mipLabelMetadata">
  <clbl:label id="{9c93eb60-780d-4dff-be4c-06f9751d5669}" enabled="1" method="Standard" siteId="{052de758-c1bf-42df-b1ad-f5078c261ea2}"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Coventry Building Society</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Taylor,Bridget</dc:creator>
  <cp:lastModifiedBy>James,Jackie</cp:lastModifiedBy>
  <cp:revision>2</cp:revision>
  <dcterms:created xsi:type="dcterms:W3CDTF">2025-08-22T14:45:00Z</dcterms:created>
  <dcterms:modified xsi:type="dcterms:W3CDTF">2025-08-22T14:45:00Z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0x0101003ED53EFCCBB2BB47908CA85B80A7BF3A</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FooterShapeIds">
    <vt:lpwstr>4c91daa9,1a06207,22e05a9</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ies>
</file>