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582" w:type="pct"/>
        <w:tblInd w:w="-431" w:type="dxa"/>
        <w:tblLayout w:type="fixed"/>
        <w:tblLook w:val="04A0" w:firstRow="1" w:lastRow="0" w:firstColumn="1" w:lastColumn="0" w:noHBand="0" w:noVBand="1"/>
      </w:tblPr>
      <w:tblGrid>
        <w:gridCol w:w="1702"/>
        <w:gridCol w:w="849"/>
        <w:gridCol w:w="562"/>
        <w:gridCol w:w="137"/>
        <w:gridCol w:w="866"/>
        <w:gridCol w:w="701"/>
        <w:gridCol w:w="2132"/>
        <w:gridCol w:w="3116"/>
      </w:tblGrid>
      <w:tr w:rsidR="002527A6" w14:paraId="27490D89" w14:textId="77777777" w:rsidTr="009B5A45">
        <w:trPr>
          <w:trHeight w:val="480"/>
        </w:trPr>
        <w:tc>
          <w:tcPr>
            <w:tcW w:w="1547"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453"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9B5A45">
        <w:trPr>
          <w:trHeight w:val="558"/>
        </w:trPr>
        <w:tc>
          <w:tcPr>
            <w:tcW w:w="1547" w:type="pct"/>
            <w:gridSpan w:val="3"/>
            <w:vMerge/>
          </w:tcPr>
          <w:p w14:paraId="389912BE" w14:textId="77777777" w:rsidR="007221CE" w:rsidRDefault="007221CE"/>
        </w:tc>
        <w:tc>
          <w:tcPr>
            <w:tcW w:w="3453" w:type="pct"/>
            <w:gridSpan w:val="5"/>
            <w:vAlign w:val="center"/>
          </w:tcPr>
          <w:p w14:paraId="6370D1EC" w14:textId="250985B3" w:rsidR="007221CE" w:rsidRPr="007221CE" w:rsidRDefault="00CF1F67" w:rsidP="007221CE">
            <w:pPr>
              <w:jc w:val="center"/>
              <w:rPr>
                <w:sz w:val="28"/>
                <w:szCs w:val="28"/>
              </w:rPr>
            </w:pPr>
            <w:r>
              <w:rPr>
                <w:sz w:val="28"/>
                <w:szCs w:val="28"/>
              </w:rPr>
              <w:t xml:space="preserve">Lead People Partner </w:t>
            </w:r>
          </w:p>
        </w:tc>
      </w:tr>
      <w:tr w:rsidR="00043634" w:rsidRPr="007221CE" w14:paraId="32BD9632" w14:textId="77777777" w:rsidTr="00800569">
        <w:trPr>
          <w:trHeight w:val="288"/>
        </w:trPr>
        <w:tc>
          <w:tcPr>
            <w:tcW w:w="846" w:type="pct"/>
            <w:noWrap/>
            <w:hideMark/>
          </w:tcPr>
          <w:p w14:paraId="723BBB5B" w14:textId="77777777" w:rsidR="00043634" w:rsidRPr="00394ABC" w:rsidRDefault="00043634" w:rsidP="00043634">
            <w:pPr>
              <w:rPr>
                <w:b/>
              </w:rPr>
            </w:pPr>
            <w:r w:rsidRPr="00394ABC">
              <w:rPr>
                <w:b/>
              </w:rPr>
              <w:t>Reports to:</w:t>
            </w:r>
          </w:p>
        </w:tc>
        <w:tc>
          <w:tcPr>
            <w:tcW w:w="4154" w:type="pct"/>
            <w:gridSpan w:val="7"/>
            <w:noWrap/>
            <w:hideMark/>
          </w:tcPr>
          <w:p w14:paraId="788F7662" w14:textId="37289DCF" w:rsidR="00043634" w:rsidRPr="007221CE" w:rsidRDefault="00043634" w:rsidP="00043634">
            <w:r>
              <w:t>Head of People Partnering</w:t>
            </w:r>
          </w:p>
        </w:tc>
      </w:tr>
      <w:tr w:rsidR="00043634" w:rsidRPr="007221CE" w14:paraId="6E5DA19A" w14:textId="77777777" w:rsidTr="00043634">
        <w:trPr>
          <w:trHeight w:val="288"/>
        </w:trPr>
        <w:tc>
          <w:tcPr>
            <w:tcW w:w="846" w:type="pct"/>
            <w:noWrap/>
            <w:hideMark/>
          </w:tcPr>
          <w:p w14:paraId="2E37DB1A" w14:textId="77777777" w:rsidR="00043634" w:rsidRPr="006D09CD" w:rsidRDefault="00043634" w:rsidP="00043634">
            <w:pPr>
              <w:rPr>
                <w:b/>
              </w:rPr>
            </w:pPr>
            <w:r w:rsidRPr="00394ABC">
              <w:rPr>
                <w:b/>
              </w:rPr>
              <w:t>Grade:</w:t>
            </w:r>
          </w:p>
        </w:tc>
        <w:sdt>
          <w:sdtPr>
            <w:alias w:val="Grade"/>
            <w:tag w:val="Grade"/>
            <w:id w:val="-1896804037"/>
            <w:placeholder>
              <w:docPart w:val="ACC1FAA11BD549B7836AA6458502EF66"/>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Content>
            <w:tc>
              <w:tcPr>
                <w:tcW w:w="1547" w:type="pct"/>
                <w:gridSpan w:val="5"/>
                <w:noWrap/>
                <w:hideMark/>
              </w:tcPr>
              <w:p w14:paraId="2FDD2D3E" w14:textId="7E20737D" w:rsidR="00043634" w:rsidRPr="007221CE" w:rsidRDefault="00043634" w:rsidP="00043634">
                <w:r>
                  <w:t>Lead Professional / Technical</w:t>
                </w:r>
              </w:p>
            </w:tc>
          </w:sdtContent>
        </w:sdt>
        <w:tc>
          <w:tcPr>
            <w:tcW w:w="1059" w:type="pct"/>
            <w:noWrap/>
            <w:hideMark/>
          </w:tcPr>
          <w:p w14:paraId="531D7139" w14:textId="77777777" w:rsidR="00043634" w:rsidRPr="007221CE" w:rsidRDefault="00043634" w:rsidP="00043634">
            <w:r w:rsidRPr="00394ABC">
              <w:rPr>
                <w:b/>
              </w:rPr>
              <w:t>Job Family:</w:t>
            </w:r>
            <w:r>
              <w:t xml:space="preserve"> </w:t>
            </w:r>
          </w:p>
        </w:tc>
        <w:sdt>
          <w:sdtPr>
            <w:alias w:val="Job Family"/>
            <w:tag w:val="Job Family"/>
            <w:id w:val="-1729450357"/>
            <w:placeholder>
              <w:docPart w:val="023EC1751CEF42E98EF8935C06F9CC1C"/>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Content>
            <w:tc>
              <w:tcPr>
                <w:tcW w:w="1548" w:type="pct"/>
                <w:noWrap/>
                <w:hideMark/>
              </w:tcPr>
              <w:p w14:paraId="2B8D7F69" w14:textId="73674305" w:rsidR="00043634" w:rsidRPr="007221CE" w:rsidRDefault="00043634" w:rsidP="00043634">
                <w:r>
                  <w:t>Human Resources</w:t>
                </w:r>
              </w:p>
            </w:tc>
          </w:sdtContent>
        </w:sdt>
      </w:tr>
      <w:tr w:rsidR="00043634" w:rsidRPr="007221CE" w14:paraId="7530E463" w14:textId="77777777" w:rsidTr="00043634">
        <w:trPr>
          <w:trHeight w:val="288"/>
        </w:trPr>
        <w:tc>
          <w:tcPr>
            <w:tcW w:w="846" w:type="pct"/>
            <w:noWrap/>
            <w:hideMark/>
          </w:tcPr>
          <w:p w14:paraId="190D9592" w14:textId="77777777" w:rsidR="00043634" w:rsidRPr="007221CE" w:rsidRDefault="00043634" w:rsidP="00043634">
            <w:r>
              <w:rPr>
                <w:b/>
                <w:bCs/>
              </w:rPr>
              <w:t xml:space="preserve">Leadership </w:t>
            </w:r>
            <w:r w:rsidRPr="007221CE">
              <w:rPr>
                <w:b/>
                <w:bCs/>
              </w:rPr>
              <w:t>Responsibility:</w:t>
            </w:r>
          </w:p>
        </w:tc>
        <w:tc>
          <w:tcPr>
            <w:tcW w:w="422" w:type="pct"/>
            <w:noWrap/>
            <w:hideMark/>
          </w:tcPr>
          <w:p w14:paraId="392FC8FF" w14:textId="77777777" w:rsidR="00043634" w:rsidRPr="006D09CD" w:rsidRDefault="00043634" w:rsidP="00043634">
            <w:pPr>
              <w:rPr>
                <w:sz w:val="18"/>
                <w:szCs w:val="18"/>
              </w:rPr>
            </w:pPr>
            <w:r w:rsidRPr="006D09CD">
              <w:rPr>
                <w:sz w:val="18"/>
                <w:szCs w:val="18"/>
              </w:rPr>
              <w:t>Direct Reports:</w:t>
            </w:r>
          </w:p>
        </w:tc>
        <w:tc>
          <w:tcPr>
            <w:tcW w:w="347" w:type="pct"/>
            <w:gridSpan w:val="2"/>
            <w:noWrap/>
            <w:hideMark/>
          </w:tcPr>
          <w:p w14:paraId="793EB8FF" w14:textId="64519EA9" w:rsidR="00043634" w:rsidRPr="00687ECE" w:rsidRDefault="00043634" w:rsidP="00043634">
            <w:r>
              <w:t>0</w:t>
            </w:r>
          </w:p>
        </w:tc>
        <w:tc>
          <w:tcPr>
            <w:tcW w:w="430" w:type="pct"/>
            <w:noWrap/>
            <w:hideMark/>
          </w:tcPr>
          <w:p w14:paraId="764C1115" w14:textId="77777777" w:rsidR="00043634" w:rsidRPr="007221CE" w:rsidRDefault="00043634" w:rsidP="00043634">
            <w:r w:rsidRPr="006D09CD">
              <w:rPr>
                <w:sz w:val="18"/>
                <w:szCs w:val="18"/>
              </w:rPr>
              <w:t>Indirect Reports:</w:t>
            </w:r>
          </w:p>
        </w:tc>
        <w:tc>
          <w:tcPr>
            <w:tcW w:w="348" w:type="pct"/>
            <w:noWrap/>
          </w:tcPr>
          <w:p w14:paraId="5F385BF9" w14:textId="5C589F53" w:rsidR="00043634" w:rsidRPr="007221CE" w:rsidRDefault="00043634" w:rsidP="00043634">
            <w:r>
              <w:t>0</w:t>
            </w:r>
          </w:p>
        </w:tc>
        <w:tc>
          <w:tcPr>
            <w:tcW w:w="1059" w:type="pct"/>
            <w:noWrap/>
          </w:tcPr>
          <w:p w14:paraId="102D375A" w14:textId="77777777" w:rsidR="00043634" w:rsidRPr="007221CE" w:rsidRDefault="00043634" w:rsidP="00043634">
            <w:r>
              <w:rPr>
                <w:b/>
                <w:bCs/>
              </w:rPr>
              <w:t xml:space="preserve">Regulatory Information: </w:t>
            </w:r>
          </w:p>
        </w:tc>
        <w:sdt>
          <w:sdtPr>
            <w:alias w:val="Regulatory Info"/>
            <w:tag w:val="Regulatory Info"/>
            <w:id w:val="1040475019"/>
            <w:placeholder>
              <w:docPart w:val="762A61C4C1324662B5828F764C5B833E"/>
            </w:placeholder>
            <w:dropDownList>
              <w:listItem w:value="Choose an item."/>
              <w:listItem w:displayText="SMF" w:value="SMF"/>
              <w:listItem w:displayText="MRT" w:value="MRT"/>
              <w:listItem w:displayText="Certified Role" w:value="Certified Role"/>
              <w:listItem w:displayText="Not Applicable" w:value="Not Applicable"/>
            </w:dropDownList>
          </w:sdtPr>
          <w:sdtContent>
            <w:tc>
              <w:tcPr>
                <w:tcW w:w="1548" w:type="pct"/>
                <w:noWrap/>
              </w:tcPr>
              <w:p w14:paraId="31B12DA5" w14:textId="26B50392" w:rsidR="00043634" w:rsidRPr="007221CE" w:rsidRDefault="00043634" w:rsidP="00043634">
                <w:r>
                  <w:t>Not Applicable</w:t>
                </w:r>
              </w:p>
            </w:tc>
          </w:sdtContent>
        </w:sdt>
      </w:tr>
      <w:tr w:rsidR="00043634" w:rsidRPr="007221CE" w14:paraId="499BCF16" w14:textId="77777777" w:rsidTr="00043634">
        <w:trPr>
          <w:trHeight w:val="288"/>
        </w:trPr>
        <w:tc>
          <w:tcPr>
            <w:tcW w:w="846" w:type="pct"/>
            <w:noWrap/>
            <w:hideMark/>
          </w:tcPr>
          <w:p w14:paraId="6FB694CF" w14:textId="77777777" w:rsidR="00043634" w:rsidRPr="00394ABC" w:rsidRDefault="00043634" w:rsidP="00043634">
            <w:pPr>
              <w:rPr>
                <w:b/>
              </w:rPr>
            </w:pPr>
            <w:r w:rsidRPr="00394ABC">
              <w:rPr>
                <w:b/>
              </w:rPr>
              <w:t>Location:</w:t>
            </w:r>
          </w:p>
        </w:tc>
        <w:tc>
          <w:tcPr>
            <w:tcW w:w="1547" w:type="pct"/>
            <w:gridSpan w:val="5"/>
            <w:noWrap/>
          </w:tcPr>
          <w:p w14:paraId="7098C49C" w14:textId="791C751E" w:rsidR="00043634" w:rsidRPr="007221CE" w:rsidRDefault="00043634" w:rsidP="00043634">
            <w:r w:rsidRPr="00687ECE">
              <w:rPr>
                <w:sz w:val="20"/>
                <w:szCs w:val="20"/>
              </w:rPr>
              <w:t>Binley, Coventry. Team-led hybrid working arrangements apply.</w:t>
            </w:r>
          </w:p>
        </w:tc>
        <w:tc>
          <w:tcPr>
            <w:tcW w:w="1059" w:type="pct"/>
          </w:tcPr>
          <w:p w14:paraId="055005F4" w14:textId="1F65EA7D" w:rsidR="00043634" w:rsidRPr="007221CE" w:rsidRDefault="00043634" w:rsidP="00043634">
            <w:r w:rsidRPr="00687ECE">
              <w:rPr>
                <w:b/>
              </w:rPr>
              <w:t>Working hours:</w:t>
            </w:r>
          </w:p>
        </w:tc>
        <w:tc>
          <w:tcPr>
            <w:tcW w:w="1548" w:type="pct"/>
          </w:tcPr>
          <w:p w14:paraId="2FBB904E" w14:textId="7BCF0922" w:rsidR="00043634" w:rsidRPr="007221CE" w:rsidRDefault="00461115" w:rsidP="00043634">
            <w:r>
              <w:t>35 hours worked flexibly over 5 days, Mon to Fri</w:t>
            </w:r>
          </w:p>
        </w:tc>
      </w:tr>
      <w:tr w:rsidR="00043634" w:rsidRPr="007221CE" w14:paraId="02D7BEDB" w14:textId="77777777" w:rsidTr="00043634">
        <w:trPr>
          <w:trHeight w:val="288"/>
        </w:trPr>
        <w:tc>
          <w:tcPr>
            <w:tcW w:w="846" w:type="pct"/>
            <w:noWrap/>
          </w:tcPr>
          <w:p w14:paraId="6CD73AC5" w14:textId="1B04A1A6" w:rsidR="00043634" w:rsidRPr="00394ABC" w:rsidRDefault="00043634" w:rsidP="00043634">
            <w:pPr>
              <w:rPr>
                <w:b/>
              </w:rPr>
            </w:pPr>
            <w:r>
              <w:rPr>
                <w:b/>
              </w:rPr>
              <w:t>Effective Date:</w:t>
            </w:r>
          </w:p>
        </w:tc>
        <w:tc>
          <w:tcPr>
            <w:tcW w:w="1547" w:type="pct"/>
            <w:gridSpan w:val="5"/>
            <w:noWrap/>
          </w:tcPr>
          <w:p w14:paraId="17F687A9" w14:textId="1639D700" w:rsidR="00043634" w:rsidRPr="00687ECE" w:rsidRDefault="00043634" w:rsidP="00043634">
            <w:pPr>
              <w:rPr>
                <w:sz w:val="20"/>
                <w:szCs w:val="20"/>
              </w:rPr>
            </w:pPr>
          </w:p>
        </w:tc>
        <w:tc>
          <w:tcPr>
            <w:tcW w:w="1059" w:type="pct"/>
          </w:tcPr>
          <w:p w14:paraId="67BF2E0B" w14:textId="6241C057" w:rsidR="00043634" w:rsidRPr="00687ECE" w:rsidRDefault="00043634" w:rsidP="00043634">
            <w:pPr>
              <w:rPr>
                <w:b/>
              </w:rPr>
            </w:pPr>
            <w:r>
              <w:rPr>
                <w:b/>
              </w:rPr>
              <w:t>WD Job Code:</w:t>
            </w:r>
          </w:p>
        </w:tc>
        <w:tc>
          <w:tcPr>
            <w:tcW w:w="1548" w:type="pct"/>
          </w:tcPr>
          <w:p w14:paraId="2C56390F" w14:textId="0D51CD33" w:rsidR="00043634" w:rsidRPr="007221CE" w:rsidRDefault="00043634" w:rsidP="00043634"/>
        </w:tc>
      </w:tr>
      <w:tr w:rsidR="00043634" w:rsidRPr="007221CE" w14:paraId="1923DB64" w14:textId="77777777" w:rsidTr="00800569">
        <w:trPr>
          <w:trHeight w:val="288"/>
        </w:trPr>
        <w:tc>
          <w:tcPr>
            <w:tcW w:w="5000" w:type="pct"/>
            <w:gridSpan w:val="8"/>
            <w:shd w:val="clear" w:color="auto" w:fill="8DB3E2" w:themeFill="text2" w:themeFillTint="66"/>
            <w:noWrap/>
            <w:hideMark/>
          </w:tcPr>
          <w:p w14:paraId="79645528" w14:textId="77777777" w:rsidR="00043634" w:rsidRPr="007221CE" w:rsidRDefault="00043634" w:rsidP="00043634">
            <w:r w:rsidRPr="007221CE">
              <w:rPr>
                <w:b/>
                <w:bCs/>
              </w:rPr>
              <w:t>ABOUT THE ROLE</w:t>
            </w:r>
            <w:r w:rsidRPr="007221CE">
              <w:t xml:space="preserve"> </w:t>
            </w:r>
          </w:p>
        </w:tc>
      </w:tr>
      <w:tr w:rsidR="009B5A45" w:rsidRPr="007221CE" w14:paraId="2C7FE5B2" w14:textId="77777777" w:rsidTr="00800569">
        <w:trPr>
          <w:trHeight w:val="3830"/>
        </w:trPr>
        <w:tc>
          <w:tcPr>
            <w:tcW w:w="5000" w:type="pct"/>
            <w:gridSpan w:val="8"/>
            <w:hideMark/>
          </w:tcPr>
          <w:p w14:paraId="190D9FC0" w14:textId="0D24320F" w:rsidR="009B5A45" w:rsidRDefault="00AB55A6" w:rsidP="00AB55A6">
            <w:pPr>
              <w:spacing w:after="200" w:line="276" w:lineRule="auto"/>
            </w:pPr>
            <w:r>
              <w:t xml:space="preserve">As one of the largest Building Societies in the UK and a top 10 lender, we know a thing or two about Savings and Mortgages. The Society has grown significantly over the past decade in particular and now has over 3000 employees and 1.8 million members. The Society is a Which recommended savings provider and we’re proud to be a certified Great Place to Work. </w:t>
            </w:r>
          </w:p>
          <w:p w14:paraId="3AB64C09" w14:textId="77777777" w:rsidR="009B5A45" w:rsidRDefault="009B5A45" w:rsidP="009B5A45">
            <w:r>
              <w:t>This role is a fantastic opportunity for a collaborative and progressive HR professional with experience of working proactively with senior leaders to improve employee engagement and performance. You’ll form a strong partnership with your function’s leadership teams to develop and deliver a people plan that achieves strategic business-focussed solutions.</w:t>
            </w:r>
          </w:p>
          <w:p w14:paraId="7E8FD373" w14:textId="77777777" w:rsidR="009B5A45" w:rsidRDefault="009B5A45" w:rsidP="009B5A45"/>
          <w:p w14:paraId="6EAFEF57" w14:textId="77777777" w:rsidR="009B5A45" w:rsidRDefault="009B5A45" w:rsidP="009B5A45">
            <w:r>
              <w:t>You will coach and challenge senior leaders, including the Executive Team, on all things People and Culture and act as a trusted partner and champion of our people vision “the way work should be”.</w:t>
            </w:r>
          </w:p>
          <w:p w14:paraId="6E7DD384" w14:textId="77777777" w:rsidR="009B5A45" w:rsidRDefault="009B5A45" w:rsidP="009B5A45"/>
          <w:p w14:paraId="6C2852FB" w14:textId="77777777" w:rsidR="009B5A45" w:rsidRDefault="009B5A45" w:rsidP="009B5A45">
            <w:pPr>
              <w:rPr>
                <w:lang w:val="en"/>
              </w:rPr>
            </w:pPr>
            <w:r>
              <w:t>This role offers real variety, driving priorities such as: improving leadership and management capability, progressing our inclusion and diversity ambitions and navigating through organisational change.</w:t>
            </w:r>
          </w:p>
          <w:p w14:paraId="620453E7" w14:textId="77777777" w:rsidR="009B5A45" w:rsidRDefault="009B5A45" w:rsidP="009B5A45">
            <w:pPr>
              <w:rPr>
                <w:lang w:val="en"/>
              </w:rPr>
            </w:pPr>
          </w:p>
          <w:p w14:paraId="5B13B456" w14:textId="77777777" w:rsidR="009B5A45" w:rsidRDefault="009B5A45" w:rsidP="009B5A45">
            <w:pPr>
              <w:rPr>
                <w:lang w:val="en"/>
              </w:rPr>
            </w:pPr>
            <w:r>
              <w:rPr>
                <w:lang w:val="en"/>
              </w:rPr>
              <w:t>You will work closely with the wider People Team to ensure that the people aspects of the Society’s strategy are planned and delivered to an exceptional level. This includes working closely with other members of the People Partnering Team and coaching and mentoring our People Advisors, who you will work closely with or directly manage.</w:t>
            </w:r>
          </w:p>
          <w:p w14:paraId="1DFA24E8" w14:textId="77777777" w:rsidR="009B5A45" w:rsidRDefault="009B5A45" w:rsidP="009B5A45">
            <w:pPr>
              <w:spacing w:before="100" w:beforeAutospacing="1" w:after="100" w:afterAutospacing="1"/>
              <w:rPr>
                <w:lang w:val="en-US"/>
              </w:rPr>
            </w:pPr>
            <w:r>
              <w:rPr>
                <w:lang w:val="en-US"/>
              </w:rPr>
              <w:t>You will be a catalyst for change and responsible for identifying areas of opportunity, within the areas you work with and more widely across the Society. You will lead or oversee people initiatives and projects from inception through to delivery. You will track and monitor progress of initiatives and ensure projects are delivered to time, budget and aligned to our values.</w:t>
            </w:r>
          </w:p>
          <w:p w14:paraId="0FA4488C" w14:textId="3BE2D07F" w:rsidR="009B5A45" w:rsidRPr="007221CE" w:rsidRDefault="009B5A45" w:rsidP="009B5A45"/>
        </w:tc>
      </w:tr>
      <w:tr w:rsidR="009B5A45" w:rsidRPr="007221CE" w14:paraId="0DFE1FFD" w14:textId="77777777" w:rsidTr="00800569">
        <w:trPr>
          <w:trHeight w:val="288"/>
        </w:trPr>
        <w:tc>
          <w:tcPr>
            <w:tcW w:w="5000" w:type="pct"/>
            <w:gridSpan w:val="8"/>
            <w:shd w:val="clear" w:color="auto" w:fill="8DB3E2" w:themeFill="text2" w:themeFillTint="66"/>
            <w:noWrap/>
            <w:hideMark/>
          </w:tcPr>
          <w:p w14:paraId="419BB867" w14:textId="77777777" w:rsidR="009B5A45" w:rsidRPr="007221CE" w:rsidRDefault="009B5A45" w:rsidP="009B5A45">
            <w:r w:rsidRPr="007221CE">
              <w:rPr>
                <w:b/>
                <w:bCs/>
              </w:rPr>
              <w:t>ABOUT YOU</w:t>
            </w:r>
            <w:r w:rsidRPr="007221CE">
              <w:t xml:space="preserve"> </w:t>
            </w:r>
          </w:p>
        </w:tc>
      </w:tr>
      <w:tr w:rsidR="009B5A45" w:rsidRPr="007221CE" w14:paraId="387B5B8E" w14:textId="77777777" w:rsidTr="00EB56E0">
        <w:trPr>
          <w:trHeight w:val="841"/>
        </w:trPr>
        <w:tc>
          <w:tcPr>
            <w:tcW w:w="5000" w:type="pct"/>
            <w:gridSpan w:val="8"/>
            <w:hideMark/>
          </w:tcPr>
          <w:p w14:paraId="3C84CE7F" w14:textId="77777777" w:rsidR="00C95C3B" w:rsidRDefault="00C95C3B" w:rsidP="00C95C3B">
            <w:pPr>
              <w:rPr>
                <w:lang w:val="en"/>
              </w:rPr>
            </w:pPr>
            <w:r>
              <w:rPr>
                <w:lang w:val="en"/>
              </w:rPr>
              <w:t>You will be passionate about being part of an organisation that cares about member and colleague experience.</w:t>
            </w:r>
          </w:p>
          <w:p w14:paraId="4DF2A000" w14:textId="77777777" w:rsidR="00C95C3B" w:rsidRDefault="00C95C3B" w:rsidP="00C95C3B">
            <w:pPr>
              <w:rPr>
                <w:lang w:val="en"/>
              </w:rPr>
            </w:pPr>
          </w:p>
          <w:p w14:paraId="6FF0ECE0" w14:textId="77777777" w:rsidR="00C95C3B" w:rsidRPr="00D42018" w:rsidRDefault="00C95C3B" w:rsidP="00C95C3B">
            <w:r>
              <w:t xml:space="preserve">You’ll ideally be CIPD qualified with strong HR generalist experience. Exposure to the full HR lifecycle is required, as are excellent stakeholder management and communication skills. </w:t>
            </w:r>
            <w:r>
              <w:rPr>
                <w:rFonts w:eastAsia="Times New Roman" w:cs="Times New Roman"/>
                <w:lang w:val="en" w:eastAsia="en-GB"/>
              </w:rPr>
              <w:t>Demonstrating high levels of commerciality and an excellent knowledge of key trends in the world of HR, you</w:t>
            </w:r>
            <w:r>
              <w:t xml:space="preserve"> will have the confidence and gravitas to challenge and influence. </w:t>
            </w:r>
          </w:p>
          <w:p w14:paraId="08BC3528" w14:textId="77777777" w:rsidR="00C95C3B" w:rsidRDefault="00C95C3B" w:rsidP="00C95C3B"/>
          <w:p w14:paraId="374FE2AC" w14:textId="77777777" w:rsidR="00C95C3B" w:rsidRDefault="00C95C3B" w:rsidP="00C95C3B">
            <w:r>
              <w:t xml:space="preserve">Dedication and a focus on delivery are key, being prepared to roll your sleeves up where required, whilst also being able to provide strategic insight and best practice. You’ll be able to work in a fast-paced environment with a flexible approach and handle several activities simultaneously. </w:t>
            </w:r>
          </w:p>
          <w:p w14:paraId="0EB7C198" w14:textId="77777777" w:rsidR="00C95C3B" w:rsidRDefault="00C95C3B" w:rsidP="00C95C3B"/>
          <w:p w14:paraId="3A8AA748" w14:textId="77777777" w:rsidR="00C95C3B" w:rsidRDefault="00C95C3B" w:rsidP="00C95C3B">
            <w:r>
              <w:t>Your experience may have been gained in a regulated customer service environment and in at least one organisation with a strong focus on values and employee engagement.</w:t>
            </w:r>
          </w:p>
          <w:p w14:paraId="74403E6F" w14:textId="77777777" w:rsidR="00C95C3B" w:rsidRDefault="00C95C3B" w:rsidP="00C95C3B"/>
          <w:p w14:paraId="5FA81AE3" w14:textId="77777777" w:rsidR="00C95C3B" w:rsidRDefault="00C95C3B" w:rsidP="00C95C3B">
            <w:r>
              <w:lastRenderedPageBreak/>
              <w:t>You’ll be an active team player across the People function and wider business, with a commitment to CBS and its values.</w:t>
            </w:r>
          </w:p>
          <w:p w14:paraId="691DD4D8" w14:textId="5332B963" w:rsidR="009B5A45" w:rsidRPr="00EB56E0" w:rsidRDefault="009B5A45" w:rsidP="00EB56E0">
            <w:pPr>
              <w:rPr>
                <w:rFonts w:cs="Calibri"/>
                <w:snapToGrid w:val="0"/>
              </w:rPr>
            </w:pPr>
          </w:p>
        </w:tc>
      </w:tr>
      <w:tr w:rsidR="009B5A45" w:rsidRPr="007221CE" w14:paraId="54C0B64F" w14:textId="77777777" w:rsidTr="00800569">
        <w:trPr>
          <w:trHeight w:val="288"/>
        </w:trPr>
        <w:tc>
          <w:tcPr>
            <w:tcW w:w="5000" w:type="pct"/>
            <w:gridSpan w:val="8"/>
            <w:shd w:val="clear" w:color="auto" w:fill="8DB3E2" w:themeFill="text2" w:themeFillTint="66"/>
            <w:noWrap/>
            <w:hideMark/>
          </w:tcPr>
          <w:p w14:paraId="6F741E71" w14:textId="77777777" w:rsidR="009B5A45" w:rsidRPr="007221CE" w:rsidRDefault="009B5A45" w:rsidP="009B5A45">
            <w:r w:rsidRPr="009A609E">
              <w:rPr>
                <w:b/>
              </w:rPr>
              <w:lastRenderedPageBreak/>
              <w:t>R</w:t>
            </w:r>
            <w:r>
              <w:rPr>
                <w:b/>
              </w:rPr>
              <w:t>EQUIREMENTS</w:t>
            </w:r>
            <w:r w:rsidRPr="009A609E">
              <w:rPr>
                <w:b/>
              </w:rPr>
              <w:t xml:space="preserve">: </w:t>
            </w:r>
          </w:p>
        </w:tc>
      </w:tr>
      <w:tr w:rsidR="009B5A45" w:rsidRPr="007221CE" w14:paraId="7F8E9DE8" w14:textId="77777777" w:rsidTr="00DE63ED">
        <w:trPr>
          <w:trHeight w:val="2100"/>
        </w:trPr>
        <w:tc>
          <w:tcPr>
            <w:tcW w:w="5000" w:type="pct"/>
            <w:gridSpan w:val="8"/>
          </w:tcPr>
          <w:p w14:paraId="28748AB7" w14:textId="77777777" w:rsidR="004F4AEF" w:rsidRDefault="004F4AEF" w:rsidP="004F4AEF">
            <w:pPr>
              <w:widowControl w:val="0"/>
              <w:rPr>
                <w:rFonts w:eastAsia="Times New Roman" w:cs="Tahoma"/>
                <w:snapToGrid w:val="0"/>
                <w:color w:val="000000"/>
                <w:lang w:val="en-US"/>
              </w:rPr>
            </w:pPr>
            <w:r>
              <w:rPr>
                <w:rFonts w:eastAsia="Times New Roman" w:cs="Tahoma"/>
                <w:snapToGrid w:val="0"/>
                <w:lang w:val="en-US"/>
              </w:rPr>
              <w:t xml:space="preserve">Excellent </w:t>
            </w:r>
            <w:r w:rsidRPr="00F62945">
              <w:rPr>
                <w:rFonts w:eastAsia="Times New Roman" w:cs="Tahoma"/>
                <w:snapToGrid w:val="0"/>
                <w:lang w:val="en-US"/>
              </w:rPr>
              <w:t xml:space="preserve">understanding </w:t>
            </w:r>
            <w:r w:rsidRPr="00B02609">
              <w:rPr>
                <w:rFonts w:eastAsia="Times New Roman" w:cs="Tahoma"/>
                <w:snapToGrid w:val="0"/>
                <w:color w:val="000000"/>
                <w:lang w:val="en-US"/>
              </w:rPr>
              <w:t>of employment legi</w:t>
            </w:r>
            <w:r>
              <w:rPr>
                <w:rFonts w:eastAsia="Times New Roman" w:cs="Tahoma"/>
                <w:snapToGrid w:val="0"/>
                <w:color w:val="000000"/>
                <w:lang w:val="en-US"/>
              </w:rPr>
              <w:t>slation and HR best practice, with experience of applying this pragmatically to achieve business outcomes.</w:t>
            </w:r>
          </w:p>
          <w:p w14:paraId="19FA65B3" w14:textId="77777777" w:rsidR="004F4AEF" w:rsidRDefault="004F4AEF" w:rsidP="004F4AEF">
            <w:pPr>
              <w:widowControl w:val="0"/>
              <w:rPr>
                <w:rFonts w:eastAsia="Times New Roman" w:cs="Tahoma"/>
                <w:snapToGrid w:val="0"/>
                <w:color w:val="000000"/>
                <w:lang w:val="en-US"/>
              </w:rPr>
            </w:pPr>
            <w:r>
              <w:rPr>
                <w:rFonts w:eastAsia="Times New Roman" w:cs="Tahoma"/>
                <w:snapToGrid w:val="0"/>
                <w:color w:val="000000"/>
                <w:lang w:val="en-US"/>
              </w:rPr>
              <w:t>Extensive experience of organisation design and change implementation.</w:t>
            </w:r>
          </w:p>
          <w:p w14:paraId="361C47FD" w14:textId="77777777" w:rsidR="004F4AEF" w:rsidRDefault="004F4AEF" w:rsidP="004F4AEF">
            <w:pPr>
              <w:tabs>
                <w:tab w:val="num" w:pos="720"/>
              </w:tabs>
              <w:rPr>
                <w:rFonts w:eastAsia="Times New Roman" w:cs="Tahoma"/>
                <w:snapToGrid w:val="0"/>
                <w:color w:val="000000"/>
                <w:lang w:val="en-US"/>
              </w:rPr>
            </w:pPr>
            <w:r w:rsidRPr="00B02609">
              <w:rPr>
                <w:rFonts w:eastAsia="Times New Roman" w:cs="Tahoma"/>
                <w:snapToGrid w:val="0"/>
                <w:color w:val="000000"/>
                <w:lang w:val="en-US"/>
              </w:rPr>
              <w:t>CIPD qualifi</w:t>
            </w:r>
            <w:r>
              <w:rPr>
                <w:rFonts w:eastAsia="Times New Roman" w:cs="Tahoma"/>
                <w:snapToGrid w:val="0"/>
                <w:color w:val="000000"/>
                <w:lang w:val="en-US"/>
              </w:rPr>
              <w:t>cation or equivalent.</w:t>
            </w:r>
          </w:p>
          <w:p w14:paraId="76028515" w14:textId="77777777" w:rsidR="004F4AEF" w:rsidRDefault="004F4AEF" w:rsidP="004F4AEF">
            <w:pPr>
              <w:tabs>
                <w:tab w:val="num" w:pos="720"/>
              </w:tabs>
              <w:rPr>
                <w:rFonts w:eastAsia="Times New Roman" w:cs="Tahoma"/>
                <w:snapToGrid w:val="0"/>
                <w:color w:val="000000"/>
                <w:lang w:val="en-US"/>
              </w:rPr>
            </w:pPr>
            <w:r>
              <w:rPr>
                <w:rFonts w:eastAsia="Times New Roman" w:cs="Tahoma"/>
                <w:snapToGrid w:val="0"/>
                <w:color w:val="000000"/>
                <w:lang w:val="en-US"/>
              </w:rPr>
              <w:t>Project management experience.</w:t>
            </w:r>
          </w:p>
          <w:p w14:paraId="59B85E1B" w14:textId="77777777" w:rsidR="004F4AEF" w:rsidRDefault="004F4AEF" w:rsidP="004F4AEF">
            <w:pPr>
              <w:tabs>
                <w:tab w:val="num" w:pos="720"/>
              </w:tabs>
              <w:rPr>
                <w:rFonts w:eastAsia="Times New Roman" w:cs="Tahoma"/>
                <w:snapToGrid w:val="0"/>
                <w:color w:val="000000"/>
                <w:lang w:val="en-US"/>
              </w:rPr>
            </w:pPr>
            <w:r>
              <w:rPr>
                <w:rFonts w:eastAsia="Times New Roman" w:cs="Tahoma"/>
                <w:snapToGrid w:val="0"/>
                <w:color w:val="000000"/>
                <w:lang w:val="en-US"/>
              </w:rPr>
              <w:t>Experience of developing policies and procedures.</w:t>
            </w:r>
          </w:p>
          <w:p w14:paraId="10FF05CE" w14:textId="77777777" w:rsidR="004F4AEF" w:rsidRDefault="004F4AEF" w:rsidP="004F4AEF">
            <w:pPr>
              <w:tabs>
                <w:tab w:val="num" w:pos="720"/>
              </w:tabs>
              <w:rPr>
                <w:rFonts w:eastAsia="Times New Roman" w:cs="Tahoma"/>
                <w:snapToGrid w:val="0"/>
                <w:color w:val="000000"/>
                <w:lang w:val="en-US"/>
              </w:rPr>
            </w:pPr>
            <w:r>
              <w:rPr>
                <w:rFonts w:eastAsia="Times New Roman" w:cs="Tahoma"/>
                <w:snapToGrid w:val="0"/>
                <w:color w:val="000000"/>
                <w:lang w:val="en-US"/>
              </w:rPr>
              <w:t>Excellent stakeholder management skills and ability to influence key decision makers.</w:t>
            </w:r>
          </w:p>
          <w:p w14:paraId="3798E4CF" w14:textId="228E7B11" w:rsidR="009B5A45" w:rsidRPr="007221CE" w:rsidRDefault="004F4AEF" w:rsidP="004F4AEF">
            <w:r>
              <w:rPr>
                <w:rFonts w:eastAsia="Times New Roman" w:cs="Tahoma"/>
                <w:snapToGrid w:val="0"/>
                <w:color w:val="000000"/>
                <w:lang w:val="en-US"/>
              </w:rPr>
              <w:t>Line management experience is not essential but would be beneficial.</w:t>
            </w:r>
          </w:p>
        </w:tc>
      </w:tr>
    </w:tbl>
    <w:p w14:paraId="6BD39C9F" w14:textId="77777777" w:rsidR="007221CE" w:rsidRDefault="007221CE" w:rsidP="00800569">
      <w:pPr>
        <w:spacing w:after="0"/>
      </w:pPr>
    </w:p>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957E2F" w:rsidRPr="007221CE" w14:paraId="7B0CAC29" w14:textId="77777777" w:rsidTr="00DE63ED">
        <w:trPr>
          <w:trHeight w:val="940"/>
        </w:trPr>
        <w:tc>
          <w:tcPr>
            <w:tcW w:w="1881" w:type="dxa"/>
          </w:tcPr>
          <w:p w14:paraId="46460693" w14:textId="77777777" w:rsidR="00957E2F" w:rsidRPr="007221CE" w:rsidRDefault="00957E2F" w:rsidP="00957E2F">
            <w:pPr>
              <w:rPr>
                <w:b/>
                <w:bCs/>
              </w:rPr>
            </w:pPr>
            <w:r>
              <w:rPr>
                <w:b/>
                <w:bCs/>
              </w:rPr>
              <w:t>General Profile</w:t>
            </w:r>
          </w:p>
        </w:tc>
        <w:tc>
          <w:tcPr>
            <w:tcW w:w="8327" w:type="dxa"/>
          </w:tcPr>
          <w:p w14:paraId="5EE18175" w14:textId="77777777" w:rsidR="00957E2F" w:rsidRDefault="00957E2F" w:rsidP="00957E2F">
            <w:pPr>
              <w:widowControl w:val="0"/>
              <w:rPr>
                <w:rFonts w:cs="Tahoma"/>
                <w:snapToGrid w:val="0"/>
                <w:color w:val="000000"/>
              </w:rPr>
            </w:pPr>
            <w:r>
              <w:rPr>
                <w:rFonts w:cs="Tahoma"/>
                <w:snapToGrid w:val="0"/>
                <w:color w:val="000000"/>
              </w:rPr>
              <w:t xml:space="preserve">Creates, owns and drives the people plan within areas of responsibility. Partnering with Executive members and their teams to develop and implement people solutions, spanning </w:t>
            </w:r>
            <w:r w:rsidRPr="00A814A4">
              <w:rPr>
                <w:rFonts w:cs="Tahoma"/>
                <w:snapToGrid w:val="0"/>
                <w:color w:val="000000"/>
              </w:rPr>
              <w:t>all aspects of HR</w:t>
            </w:r>
            <w:r>
              <w:rPr>
                <w:rFonts w:cs="Tahoma"/>
                <w:snapToGrid w:val="0"/>
                <w:color w:val="000000"/>
              </w:rPr>
              <w:t>,</w:t>
            </w:r>
            <w:r w:rsidRPr="00A814A4">
              <w:rPr>
                <w:rFonts w:cs="Tahoma"/>
                <w:snapToGrid w:val="0"/>
                <w:color w:val="000000"/>
              </w:rPr>
              <w:t xml:space="preserve"> to ensure business results are achieved. </w:t>
            </w:r>
          </w:p>
          <w:p w14:paraId="0C303D8C" w14:textId="77777777" w:rsidR="00957E2F" w:rsidRDefault="00957E2F" w:rsidP="00957E2F">
            <w:pPr>
              <w:widowControl w:val="0"/>
              <w:rPr>
                <w:rFonts w:cs="Tahoma"/>
                <w:snapToGrid w:val="0"/>
                <w:color w:val="000000"/>
              </w:rPr>
            </w:pPr>
          </w:p>
          <w:p w14:paraId="31B5E7BF" w14:textId="77777777" w:rsidR="00957E2F" w:rsidRDefault="00957E2F" w:rsidP="00957E2F">
            <w:pPr>
              <w:widowControl w:val="0"/>
              <w:rPr>
                <w:rFonts w:cs="Tahoma"/>
                <w:snapToGrid w:val="0"/>
                <w:color w:val="000000"/>
              </w:rPr>
            </w:pPr>
            <w:r>
              <w:rPr>
                <w:rFonts w:cs="Tahoma"/>
                <w:snapToGrid w:val="0"/>
                <w:color w:val="000000"/>
              </w:rPr>
              <w:t xml:space="preserve">Challenges and </w:t>
            </w:r>
            <w:r w:rsidRPr="00A814A4">
              <w:rPr>
                <w:rFonts w:cs="Tahoma"/>
                <w:snapToGrid w:val="0"/>
                <w:color w:val="000000"/>
              </w:rPr>
              <w:t>coach</w:t>
            </w:r>
            <w:r>
              <w:rPr>
                <w:rFonts w:cs="Tahoma"/>
                <w:snapToGrid w:val="0"/>
                <w:color w:val="000000"/>
              </w:rPr>
              <w:t xml:space="preserve">es the senior leadership team to ensure the right people outcomes and continuous development of our leadership team. Creates and maintains strong partnerships, acting as a trusted advisor to our senior leaders. </w:t>
            </w:r>
          </w:p>
          <w:p w14:paraId="69A93F2B" w14:textId="77777777" w:rsidR="0077211F" w:rsidRDefault="0077211F" w:rsidP="00957E2F">
            <w:pPr>
              <w:widowControl w:val="0"/>
              <w:rPr>
                <w:rFonts w:cs="Tahoma"/>
                <w:snapToGrid w:val="0"/>
                <w:color w:val="000000"/>
              </w:rPr>
            </w:pPr>
          </w:p>
          <w:p w14:paraId="3920F11C" w14:textId="014D7366" w:rsidR="0077211F" w:rsidRDefault="00F85077" w:rsidP="00957E2F">
            <w:pPr>
              <w:widowControl w:val="0"/>
              <w:rPr>
                <w:rFonts w:cs="Tahoma"/>
                <w:snapToGrid w:val="0"/>
                <w:color w:val="000000"/>
              </w:rPr>
            </w:pPr>
            <w:r>
              <w:rPr>
                <w:rFonts w:cs="Tahoma"/>
                <w:snapToGrid w:val="0"/>
                <w:color w:val="000000"/>
              </w:rPr>
              <w:t>Can balance</w:t>
            </w:r>
            <w:r w:rsidR="00E30169">
              <w:rPr>
                <w:rFonts w:cs="Tahoma"/>
                <w:snapToGrid w:val="0"/>
                <w:color w:val="000000"/>
              </w:rPr>
              <w:t xml:space="preserve"> </w:t>
            </w:r>
            <w:r w:rsidR="00694A58">
              <w:rPr>
                <w:rFonts w:cs="Tahoma"/>
                <w:snapToGrid w:val="0"/>
                <w:color w:val="000000"/>
              </w:rPr>
              <w:t>priorities as a</w:t>
            </w:r>
            <w:r w:rsidR="0077211F">
              <w:rPr>
                <w:rFonts w:cs="Tahoma"/>
                <w:snapToGrid w:val="0"/>
                <w:color w:val="000000"/>
              </w:rPr>
              <w:t xml:space="preserve"> strategic advisor to senior leaders </w:t>
            </w:r>
            <w:r w:rsidR="00C07287">
              <w:rPr>
                <w:rFonts w:cs="Tahoma"/>
                <w:snapToGrid w:val="0"/>
                <w:color w:val="000000"/>
              </w:rPr>
              <w:t>on a range of people-related topics</w:t>
            </w:r>
            <w:r w:rsidR="00694A58">
              <w:rPr>
                <w:rFonts w:cs="Tahoma"/>
                <w:snapToGrid w:val="0"/>
                <w:color w:val="000000"/>
              </w:rPr>
              <w:t xml:space="preserve">, whilst </w:t>
            </w:r>
            <w:r w:rsidR="00EE3D05">
              <w:rPr>
                <w:rFonts w:cs="Tahoma"/>
                <w:snapToGrid w:val="0"/>
                <w:color w:val="000000"/>
              </w:rPr>
              <w:t xml:space="preserve">also </w:t>
            </w:r>
            <w:r w:rsidR="00694A58">
              <w:rPr>
                <w:rFonts w:cs="Tahoma"/>
                <w:snapToGrid w:val="0"/>
                <w:color w:val="000000"/>
              </w:rPr>
              <w:t xml:space="preserve">being </w:t>
            </w:r>
            <w:r w:rsidR="00185FC7">
              <w:rPr>
                <w:rFonts w:cs="Tahoma"/>
                <w:snapToGrid w:val="0"/>
                <w:color w:val="000000"/>
              </w:rPr>
              <w:t xml:space="preserve">able to operate with a </w:t>
            </w:r>
            <w:r w:rsidR="006D6ACE">
              <w:rPr>
                <w:rFonts w:cs="Tahoma"/>
                <w:snapToGrid w:val="0"/>
                <w:color w:val="000000"/>
              </w:rPr>
              <w:t>focus on the detail</w:t>
            </w:r>
            <w:r w:rsidR="00A33A63">
              <w:rPr>
                <w:rFonts w:cs="Tahoma"/>
                <w:snapToGrid w:val="0"/>
                <w:color w:val="000000"/>
              </w:rPr>
              <w:t xml:space="preserve"> where it is needed</w:t>
            </w:r>
            <w:r w:rsidR="008D7BA2">
              <w:rPr>
                <w:rFonts w:cs="Tahoma"/>
                <w:snapToGrid w:val="0"/>
                <w:color w:val="000000"/>
              </w:rPr>
              <w:t xml:space="preserve">, </w:t>
            </w:r>
            <w:r w:rsidR="006D6ACE">
              <w:rPr>
                <w:rFonts w:cs="Tahoma"/>
                <w:snapToGrid w:val="0"/>
                <w:color w:val="000000"/>
              </w:rPr>
              <w:t xml:space="preserve">a level of </w:t>
            </w:r>
            <w:r w:rsidR="008D7BA2">
              <w:rPr>
                <w:rFonts w:cs="Tahoma"/>
                <w:snapToGrid w:val="0"/>
                <w:color w:val="000000"/>
              </w:rPr>
              <w:t>curiosity</w:t>
            </w:r>
            <w:r w:rsidR="0075302F">
              <w:rPr>
                <w:rFonts w:cs="Tahoma"/>
                <w:snapToGrid w:val="0"/>
                <w:color w:val="000000"/>
              </w:rPr>
              <w:t xml:space="preserve"> and </w:t>
            </w:r>
            <w:r w:rsidR="000C6CCC">
              <w:rPr>
                <w:rFonts w:cs="Tahoma"/>
                <w:snapToGrid w:val="0"/>
                <w:color w:val="000000"/>
              </w:rPr>
              <w:t xml:space="preserve">appetite to </w:t>
            </w:r>
            <w:r w:rsidR="0075302F">
              <w:rPr>
                <w:rFonts w:cs="Tahoma"/>
                <w:snapToGrid w:val="0"/>
                <w:color w:val="000000"/>
              </w:rPr>
              <w:t>challenge</w:t>
            </w:r>
            <w:r w:rsidR="00A33A63">
              <w:rPr>
                <w:rFonts w:cs="Tahoma"/>
                <w:snapToGrid w:val="0"/>
                <w:color w:val="000000"/>
              </w:rPr>
              <w:t>,</w:t>
            </w:r>
            <w:r w:rsidR="0075302F">
              <w:rPr>
                <w:rFonts w:cs="Tahoma"/>
                <w:snapToGrid w:val="0"/>
                <w:color w:val="000000"/>
              </w:rPr>
              <w:t xml:space="preserve"> enabl</w:t>
            </w:r>
            <w:r w:rsidR="00A33A63">
              <w:rPr>
                <w:rFonts w:cs="Tahoma"/>
                <w:snapToGrid w:val="0"/>
                <w:color w:val="000000"/>
              </w:rPr>
              <w:t>ing</w:t>
            </w:r>
            <w:r w:rsidR="0075302F">
              <w:rPr>
                <w:rFonts w:cs="Tahoma"/>
                <w:snapToGrid w:val="0"/>
                <w:color w:val="000000"/>
              </w:rPr>
              <w:t xml:space="preserve"> </w:t>
            </w:r>
            <w:r w:rsidR="00A33A63">
              <w:rPr>
                <w:rFonts w:cs="Tahoma"/>
                <w:snapToGrid w:val="0"/>
                <w:color w:val="000000"/>
              </w:rPr>
              <w:t xml:space="preserve">people </w:t>
            </w:r>
            <w:r w:rsidR="0075302F">
              <w:rPr>
                <w:rFonts w:cs="Tahoma"/>
                <w:snapToGrid w:val="0"/>
                <w:color w:val="000000"/>
              </w:rPr>
              <w:t>risks to be identified and managed.</w:t>
            </w:r>
          </w:p>
          <w:p w14:paraId="2A885398" w14:textId="77777777" w:rsidR="00957E2F" w:rsidRPr="00A814A4" w:rsidRDefault="00957E2F" w:rsidP="00957E2F">
            <w:pPr>
              <w:widowControl w:val="0"/>
              <w:rPr>
                <w:rFonts w:cs="Tahoma"/>
                <w:snapToGrid w:val="0"/>
                <w:color w:val="000000"/>
              </w:rPr>
            </w:pPr>
          </w:p>
          <w:p w14:paraId="4AFBB374" w14:textId="77777777" w:rsidR="00957E2F" w:rsidRDefault="00957E2F" w:rsidP="00957E2F">
            <w:pPr>
              <w:widowControl w:val="0"/>
              <w:rPr>
                <w:rFonts w:cs="Tahoma"/>
                <w:snapToGrid w:val="0"/>
                <w:color w:val="000000"/>
              </w:rPr>
            </w:pPr>
            <w:r>
              <w:rPr>
                <w:rFonts w:cs="Tahoma"/>
                <w:snapToGrid w:val="0"/>
                <w:color w:val="000000"/>
              </w:rPr>
              <w:t>Uses expertise in organisational design and change management to ensure that business change is well planned and executed.  Ensures that impacts associated with change are fully understood and planned for and that current legislation is complied with.</w:t>
            </w:r>
          </w:p>
          <w:p w14:paraId="35203CB0" w14:textId="77777777" w:rsidR="00957E2F" w:rsidRDefault="00957E2F" w:rsidP="00957E2F">
            <w:pPr>
              <w:rPr>
                <w:rFonts w:cs="Tahoma"/>
                <w:snapToGrid w:val="0"/>
                <w:color w:val="000000"/>
              </w:rPr>
            </w:pPr>
          </w:p>
          <w:p w14:paraId="30C4F3B8" w14:textId="77777777" w:rsidR="00957E2F" w:rsidRDefault="00957E2F" w:rsidP="00957E2F">
            <w:pPr>
              <w:rPr>
                <w:rFonts w:cs="Tahoma"/>
                <w:snapToGrid w:val="0"/>
                <w:color w:val="000000"/>
              </w:rPr>
            </w:pPr>
            <w:r>
              <w:rPr>
                <w:rFonts w:cs="Tahoma"/>
                <w:snapToGrid w:val="0"/>
                <w:color w:val="000000"/>
              </w:rPr>
              <w:t>Oversees complex queries in areas such as employee relations and reward, and ensures that appropriate resolution is reached.</w:t>
            </w:r>
          </w:p>
          <w:p w14:paraId="0EC6B423" w14:textId="77777777" w:rsidR="00957E2F" w:rsidRDefault="00957E2F" w:rsidP="00957E2F">
            <w:pPr>
              <w:rPr>
                <w:rFonts w:cs="Tahoma"/>
                <w:snapToGrid w:val="0"/>
                <w:color w:val="000000"/>
              </w:rPr>
            </w:pPr>
          </w:p>
          <w:p w14:paraId="77F95178" w14:textId="77777777" w:rsidR="00957E2F" w:rsidRDefault="00957E2F" w:rsidP="00957E2F">
            <w:pPr>
              <w:widowControl w:val="0"/>
              <w:rPr>
                <w:rFonts w:cs="Tahoma"/>
                <w:snapToGrid w:val="0"/>
                <w:color w:val="000000"/>
              </w:rPr>
            </w:pPr>
            <w:r>
              <w:rPr>
                <w:rFonts w:cs="Tahoma"/>
                <w:snapToGrid w:val="0"/>
                <w:color w:val="000000"/>
              </w:rPr>
              <w:t xml:space="preserve">Leads on or oversees People Partnering projects and initiatives and leads on People </w:t>
            </w:r>
            <w:r w:rsidRPr="00A814A4">
              <w:rPr>
                <w:rFonts w:cs="Tahoma"/>
                <w:snapToGrid w:val="0"/>
                <w:color w:val="000000"/>
              </w:rPr>
              <w:t>workstreams of corporate projects</w:t>
            </w:r>
            <w:r>
              <w:rPr>
                <w:rFonts w:cs="Tahoma"/>
                <w:snapToGrid w:val="0"/>
                <w:color w:val="000000"/>
              </w:rPr>
              <w:t>,</w:t>
            </w:r>
            <w:r w:rsidRPr="00A814A4">
              <w:rPr>
                <w:rFonts w:cs="Tahoma"/>
                <w:snapToGrid w:val="0"/>
                <w:color w:val="000000"/>
              </w:rPr>
              <w:t xml:space="preserve"> where appropriate.  </w:t>
            </w:r>
          </w:p>
          <w:p w14:paraId="32B74F9F" w14:textId="77777777" w:rsidR="00957E2F" w:rsidRDefault="00957E2F" w:rsidP="00957E2F">
            <w:pPr>
              <w:widowControl w:val="0"/>
              <w:rPr>
                <w:rFonts w:cs="Tahoma"/>
                <w:snapToGrid w:val="0"/>
                <w:color w:val="000000"/>
              </w:rPr>
            </w:pPr>
          </w:p>
          <w:p w14:paraId="3D76574F" w14:textId="77777777" w:rsidR="00957E2F" w:rsidRDefault="00957E2F" w:rsidP="00957E2F">
            <w:pPr>
              <w:widowControl w:val="0"/>
              <w:rPr>
                <w:rFonts w:cs="Tahoma"/>
                <w:snapToGrid w:val="0"/>
                <w:color w:val="000000"/>
              </w:rPr>
            </w:pPr>
            <w:r>
              <w:rPr>
                <w:rFonts w:cs="Tahoma"/>
                <w:snapToGrid w:val="0"/>
                <w:color w:val="000000"/>
              </w:rPr>
              <w:t>Contributes to the management of the trade union relationship, through having a clear engagement strategy and building a strong working relationship.</w:t>
            </w:r>
          </w:p>
          <w:p w14:paraId="000055A8" w14:textId="77777777" w:rsidR="00957E2F" w:rsidRDefault="00957E2F" w:rsidP="00957E2F">
            <w:pPr>
              <w:widowControl w:val="0"/>
              <w:rPr>
                <w:rFonts w:cs="Tahoma"/>
                <w:snapToGrid w:val="0"/>
                <w:color w:val="000000"/>
              </w:rPr>
            </w:pPr>
          </w:p>
          <w:p w14:paraId="27E2CD59" w14:textId="77777777" w:rsidR="00957E2F" w:rsidRPr="00A814A4" w:rsidRDefault="00957E2F" w:rsidP="00957E2F">
            <w:pPr>
              <w:widowControl w:val="0"/>
              <w:rPr>
                <w:rFonts w:cs="Tahoma"/>
                <w:snapToGrid w:val="0"/>
                <w:color w:val="000000"/>
              </w:rPr>
            </w:pPr>
            <w:r>
              <w:rPr>
                <w:rFonts w:cs="Tahoma"/>
                <w:snapToGrid w:val="0"/>
                <w:color w:val="000000"/>
              </w:rPr>
              <w:t xml:space="preserve">Leads the review of People practices and policies to ensure that we meet legislative requirements and keep up to date with latest trends and best practice. Identifies areas for improvement and puts steps in place to ensure these improvements are delivered. </w:t>
            </w:r>
          </w:p>
          <w:p w14:paraId="0776FE76" w14:textId="5325B61E" w:rsidR="00957E2F" w:rsidRPr="007221CE" w:rsidRDefault="00957E2F" w:rsidP="00957E2F"/>
        </w:tc>
      </w:tr>
      <w:tr w:rsidR="00957E2F" w:rsidRPr="007221CE" w14:paraId="29B01F88" w14:textId="77777777" w:rsidTr="007221CE">
        <w:trPr>
          <w:trHeight w:val="1500"/>
        </w:trPr>
        <w:tc>
          <w:tcPr>
            <w:tcW w:w="1881" w:type="dxa"/>
            <w:hideMark/>
          </w:tcPr>
          <w:p w14:paraId="3035A30C" w14:textId="77777777" w:rsidR="00957E2F" w:rsidRPr="007221CE" w:rsidRDefault="00957E2F" w:rsidP="00957E2F">
            <w:pPr>
              <w:rPr>
                <w:b/>
                <w:bCs/>
              </w:rPr>
            </w:pPr>
            <w:r w:rsidRPr="007221CE">
              <w:rPr>
                <w:b/>
                <w:bCs/>
              </w:rPr>
              <w:t>People &amp; Relationships</w:t>
            </w:r>
          </w:p>
        </w:tc>
        <w:tc>
          <w:tcPr>
            <w:tcW w:w="8327" w:type="dxa"/>
          </w:tcPr>
          <w:p w14:paraId="5FC4FB03" w14:textId="77777777" w:rsidR="00A47D8F" w:rsidRDefault="00A47D8F" w:rsidP="00A47D8F">
            <w:pPr>
              <w:rPr>
                <w:rFonts w:cs="Tahoma"/>
                <w:snapToGrid w:val="0"/>
                <w:color w:val="000000"/>
              </w:rPr>
            </w:pPr>
            <w:r>
              <w:rPr>
                <w:rFonts w:cs="Tahoma"/>
                <w:snapToGrid w:val="0"/>
                <w:color w:val="000000"/>
              </w:rPr>
              <w:t>Builds and maintains excellent</w:t>
            </w:r>
            <w:r w:rsidRPr="00A814A4">
              <w:rPr>
                <w:rFonts w:cs="Tahoma"/>
                <w:snapToGrid w:val="0"/>
                <w:color w:val="000000"/>
              </w:rPr>
              <w:t xml:space="preserve"> working relationships with all</w:t>
            </w:r>
            <w:r>
              <w:rPr>
                <w:rFonts w:cs="Tahoma"/>
                <w:snapToGrid w:val="0"/>
                <w:color w:val="000000"/>
              </w:rPr>
              <w:t xml:space="preserve"> colleagues</w:t>
            </w:r>
            <w:r w:rsidRPr="00A814A4">
              <w:rPr>
                <w:rFonts w:cs="Tahoma"/>
                <w:snapToGrid w:val="0"/>
                <w:color w:val="000000"/>
              </w:rPr>
              <w:t xml:space="preserve">, </w:t>
            </w:r>
            <w:r>
              <w:rPr>
                <w:rFonts w:cs="Tahoma"/>
                <w:snapToGrid w:val="0"/>
                <w:color w:val="000000"/>
              </w:rPr>
              <w:t>leaders</w:t>
            </w:r>
            <w:r w:rsidRPr="00A814A4">
              <w:rPr>
                <w:rFonts w:cs="Tahoma"/>
                <w:snapToGrid w:val="0"/>
                <w:color w:val="000000"/>
              </w:rPr>
              <w:t xml:space="preserve">, </w:t>
            </w:r>
            <w:r>
              <w:rPr>
                <w:rFonts w:cs="Tahoma"/>
                <w:snapToGrid w:val="0"/>
                <w:color w:val="000000"/>
              </w:rPr>
              <w:t xml:space="preserve">trade </w:t>
            </w:r>
            <w:r w:rsidRPr="00A814A4">
              <w:rPr>
                <w:rFonts w:cs="Tahoma"/>
                <w:snapToGrid w:val="0"/>
                <w:color w:val="000000"/>
              </w:rPr>
              <w:t>union and external organisations</w:t>
            </w:r>
            <w:r>
              <w:rPr>
                <w:rFonts w:cs="Tahoma"/>
                <w:snapToGrid w:val="0"/>
                <w:color w:val="000000"/>
              </w:rPr>
              <w:t>.</w:t>
            </w:r>
            <w:r w:rsidRPr="00A814A4">
              <w:rPr>
                <w:rFonts w:cs="Tahoma"/>
                <w:snapToGrid w:val="0"/>
                <w:color w:val="000000"/>
              </w:rPr>
              <w:t xml:space="preserve"> </w:t>
            </w:r>
          </w:p>
          <w:p w14:paraId="22DE8EE3" w14:textId="77777777" w:rsidR="00A47D8F" w:rsidRDefault="00A47D8F" w:rsidP="00A47D8F">
            <w:pPr>
              <w:rPr>
                <w:rFonts w:cs="Tahoma"/>
                <w:snapToGrid w:val="0"/>
                <w:color w:val="000000"/>
              </w:rPr>
            </w:pPr>
          </w:p>
          <w:p w14:paraId="14BCCA78" w14:textId="4F1C6A6A" w:rsidR="00957E2F" w:rsidRDefault="00A47D8F" w:rsidP="00A47D8F">
            <w:pPr>
              <w:spacing w:after="120"/>
            </w:pPr>
            <w:r>
              <w:rPr>
                <w:rFonts w:cs="Tahoma"/>
                <w:snapToGrid w:val="0"/>
                <w:color w:val="000000"/>
              </w:rPr>
              <w:t>Engages, influences and challenges at a senior level, with a high level of credibility.</w:t>
            </w:r>
          </w:p>
        </w:tc>
      </w:tr>
      <w:tr w:rsidR="00957E2F" w:rsidRPr="007221CE" w14:paraId="1A521817" w14:textId="77777777" w:rsidTr="007221CE">
        <w:trPr>
          <w:trHeight w:val="1500"/>
        </w:trPr>
        <w:tc>
          <w:tcPr>
            <w:tcW w:w="1881" w:type="dxa"/>
            <w:hideMark/>
          </w:tcPr>
          <w:p w14:paraId="64B67840" w14:textId="77777777" w:rsidR="00957E2F" w:rsidRPr="007221CE" w:rsidRDefault="00957E2F" w:rsidP="00957E2F">
            <w:pPr>
              <w:rPr>
                <w:b/>
                <w:bCs/>
              </w:rPr>
            </w:pPr>
            <w:r w:rsidRPr="007221CE">
              <w:rPr>
                <w:b/>
                <w:bCs/>
              </w:rPr>
              <w:t>Governance, Risk &amp; Controls</w:t>
            </w:r>
          </w:p>
        </w:tc>
        <w:tc>
          <w:tcPr>
            <w:tcW w:w="8327" w:type="dxa"/>
          </w:tcPr>
          <w:p w14:paraId="5347C6D7" w14:textId="77777777" w:rsidR="004E3802" w:rsidRDefault="004E3802" w:rsidP="004E3802">
            <w:pPr>
              <w:widowControl w:val="0"/>
              <w:rPr>
                <w:rFonts w:cs="Tahoma"/>
                <w:snapToGrid w:val="0"/>
                <w:color w:val="000000"/>
              </w:rPr>
            </w:pPr>
            <w:r>
              <w:rPr>
                <w:rFonts w:cs="Tahoma"/>
                <w:snapToGrid w:val="0"/>
                <w:color w:val="000000"/>
              </w:rPr>
              <w:t>Manages</w:t>
            </w:r>
            <w:r w:rsidRPr="00A814A4">
              <w:rPr>
                <w:rFonts w:cs="Tahoma"/>
                <w:snapToGrid w:val="0"/>
                <w:color w:val="000000"/>
              </w:rPr>
              <w:t xml:space="preserve"> risk to the Society of complaints, grievances and employment claims by ensuring advice to </w:t>
            </w:r>
            <w:r>
              <w:rPr>
                <w:rFonts w:cs="Tahoma"/>
                <w:snapToGrid w:val="0"/>
                <w:color w:val="000000"/>
              </w:rPr>
              <w:t xml:space="preserve">leaders </w:t>
            </w:r>
            <w:r w:rsidRPr="00A814A4">
              <w:rPr>
                <w:rFonts w:cs="Tahoma"/>
                <w:snapToGrid w:val="0"/>
                <w:color w:val="000000"/>
              </w:rPr>
              <w:t>is in line with current employment legislation</w:t>
            </w:r>
            <w:r>
              <w:rPr>
                <w:rFonts w:cs="Tahoma"/>
                <w:snapToGrid w:val="0"/>
                <w:color w:val="000000"/>
              </w:rPr>
              <w:t xml:space="preserve"> and that people processes and policies are adhered to </w:t>
            </w:r>
            <w:r w:rsidRPr="00A814A4">
              <w:rPr>
                <w:rFonts w:cs="Tahoma"/>
                <w:snapToGrid w:val="0"/>
                <w:color w:val="000000"/>
              </w:rPr>
              <w:t>whilst working</w:t>
            </w:r>
            <w:r>
              <w:rPr>
                <w:rFonts w:cs="Tahoma"/>
                <w:snapToGrid w:val="0"/>
                <w:color w:val="000000"/>
              </w:rPr>
              <w:t>,</w:t>
            </w:r>
            <w:r w:rsidRPr="00A814A4">
              <w:rPr>
                <w:rFonts w:cs="Tahoma"/>
                <w:snapToGrid w:val="0"/>
                <w:color w:val="000000"/>
              </w:rPr>
              <w:t xml:space="preserve"> where possible, to achieve business objectives. </w:t>
            </w:r>
          </w:p>
          <w:p w14:paraId="03A41A8C" w14:textId="77777777" w:rsidR="004E3802" w:rsidRDefault="004E3802" w:rsidP="004E3802">
            <w:pPr>
              <w:widowControl w:val="0"/>
              <w:rPr>
                <w:rFonts w:cs="Tahoma"/>
                <w:snapToGrid w:val="0"/>
                <w:color w:val="000000"/>
              </w:rPr>
            </w:pPr>
          </w:p>
          <w:p w14:paraId="499B2AAD" w14:textId="77777777" w:rsidR="004E3802" w:rsidRDefault="004E3802" w:rsidP="004E3802">
            <w:pPr>
              <w:widowControl w:val="0"/>
              <w:rPr>
                <w:rFonts w:cs="Tahoma"/>
                <w:snapToGrid w:val="0"/>
                <w:color w:val="000000"/>
              </w:rPr>
            </w:pPr>
            <w:r>
              <w:rPr>
                <w:rFonts w:cs="Tahoma"/>
                <w:snapToGrid w:val="0"/>
                <w:color w:val="000000"/>
              </w:rPr>
              <w:t>Challenges leaders and managers to ensure there is a balance which achieves the right outcomes for individuals and the organisation.</w:t>
            </w:r>
          </w:p>
          <w:p w14:paraId="60C10311" w14:textId="77777777" w:rsidR="004E3802" w:rsidRDefault="004E3802" w:rsidP="004E3802">
            <w:pPr>
              <w:widowControl w:val="0"/>
              <w:rPr>
                <w:rFonts w:cs="Tahoma"/>
                <w:snapToGrid w:val="0"/>
                <w:color w:val="000000"/>
              </w:rPr>
            </w:pPr>
          </w:p>
          <w:p w14:paraId="679F834F" w14:textId="77777777" w:rsidR="004E3802" w:rsidRPr="00A814A4" w:rsidRDefault="004E3802" w:rsidP="004E3802">
            <w:pPr>
              <w:widowControl w:val="0"/>
              <w:rPr>
                <w:rFonts w:cs="Tahoma"/>
                <w:snapToGrid w:val="0"/>
                <w:color w:val="000000"/>
              </w:rPr>
            </w:pPr>
            <w:r>
              <w:rPr>
                <w:rFonts w:cs="Tahoma"/>
                <w:snapToGrid w:val="0"/>
                <w:color w:val="000000"/>
              </w:rPr>
              <w:lastRenderedPageBreak/>
              <w:t>Contributes to the identification of risks and controls, and escalates appropriately, to ensure that the Society is managing risk appropriately.</w:t>
            </w:r>
          </w:p>
          <w:p w14:paraId="473012E8" w14:textId="458EDFDD" w:rsidR="00957E2F" w:rsidRDefault="00957E2F" w:rsidP="00957E2F">
            <w:pPr>
              <w:spacing w:after="120"/>
            </w:pPr>
          </w:p>
        </w:tc>
      </w:tr>
      <w:tr w:rsidR="00957E2F" w:rsidRPr="007221CE" w14:paraId="4CE230D0" w14:textId="77777777" w:rsidTr="007221CE">
        <w:trPr>
          <w:trHeight w:val="1500"/>
        </w:trPr>
        <w:tc>
          <w:tcPr>
            <w:tcW w:w="1881" w:type="dxa"/>
            <w:hideMark/>
          </w:tcPr>
          <w:p w14:paraId="5A72DA9C" w14:textId="77777777" w:rsidR="00957E2F" w:rsidRPr="007221CE" w:rsidRDefault="00957E2F" w:rsidP="00957E2F">
            <w:pPr>
              <w:rPr>
                <w:b/>
                <w:bCs/>
              </w:rPr>
            </w:pPr>
            <w:r w:rsidRPr="007221CE">
              <w:rPr>
                <w:b/>
                <w:bCs/>
              </w:rPr>
              <w:lastRenderedPageBreak/>
              <w:t>Impact, Scale &amp; Influence</w:t>
            </w:r>
          </w:p>
        </w:tc>
        <w:tc>
          <w:tcPr>
            <w:tcW w:w="8327" w:type="dxa"/>
          </w:tcPr>
          <w:p w14:paraId="34D78AC2" w14:textId="77777777" w:rsidR="00F81C17" w:rsidRDefault="00957E2F" w:rsidP="00F81C17">
            <w:pPr>
              <w:rPr>
                <w:rFonts w:cs="Tahoma"/>
                <w:snapToGrid w:val="0"/>
                <w:color w:val="000000"/>
              </w:rPr>
            </w:pPr>
            <w:r w:rsidRPr="00DE63ED">
              <w:t xml:space="preserve"> </w:t>
            </w:r>
            <w:r w:rsidR="00F81C17" w:rsidRPr="00A814A4">
              <w:rPr>
                <w:rFonts w:cs="Tahoma"/>
                <w:snapToGrid w:val="0"/>
                <w:color w:val="000000"/>
              </w:rPr>
              <w:t>Drives a culture of ownership and accountability for people management practices in defined business area</w:t>
            </w:r>
            <w:r w:rsidR="00F81C17">
              <w:rPr>
                <w:rFonts w:cs="Tahoma"/>
                <w:snapToGrid w:val="0"/>
                <w:color w:val="000000"/>
              </w:rPr>
              <w:t>.</w:t>
            </w:r>
          </w:p>
          <w:p w14:paraId="4BF309D2" w14:textId="77777777" w:rsidR="00F81C17" w:rsidRDefault="00F81C17" w:rsidP="00F81C17"/>
          <w:p w14:paraId="45CC92DB" w14:textId="77777777" w:rsidR="00F81C17" w:rsidRPr="00A814A4" w:rsidRDefault="00F81C17" w:rsidP="00F81C17">
            <w:r>
              <w:t>Leads and coordinates large scale organisational change, ensuring required outcomes are delivered and the impacts of change are managed.</w:t>
            </w:r>
          </w:p>
          <w:p w14:paraId="542AC608" w14:textId="77777777" w:rsidR="00F81C17" w:rsidRDefault="00F81C17" w:rsidP="00F81C17">
            <w:pPr>
              <w:widowControl w:val="0"/>
              <w:rPr>
                <w:rFonts w:cs="Tahoma"/>
                <w:snapToGrid w:val="0"/>
                <w:color w:val="000000"/>
              </w:rPr>
            </w:pPr>
          </w:p>
          <w:p w14:paraId="03396B9E" w14:textId="07FBFF05" w:rsidR="00957E2F" w:rsidRPr="007221CE" w:rsidRDefault="00F81C17" w:rsidP="00F81C17">
            <w:pPr>
              <w:spacing w:after="120"/>
            </w:pPr>
            <w:r>
              <w:t>Provides coaching and guidance to People Team members to support their development and contribute to the achievement of a wider set of objectives.</w:t>
            </w:r>
          </w:p>
        </w:tc>
      </w:tr>
      <w:tr w:rsidR="00957E2F" w:rsidRPr="007221CE" w14:paraId="2AA6FA85" w14:textId="77777777" w:rsidTr="001423BE">
        <w:trPr>
          <w:trHeight w:val="1231"/>
        </w:trPr>
        <w:tc>
          <w:tcPr>
            <w:tcW w:w="1881" w:type="dxa"/>
            <w:hideMark/>
          </w:tcPr>
          <w:p w14:paraId="1C77800C" w14:textId="77777777" w:rsidR="00957E2F" w:rsidRPr="007221CE" w:rsidRDefault="00957E2F" w:rsidP="00957E2F">
            <w:pPr>
              <w:rPr>
                <w:b/>
                <w:bCs/>
              </w:rPr>
            </w:pPr>
            <w:r w:rsidRPr="007221CE">
              <w:rPr>
                <w:b/>
                <w:bCs/>
              </w:rPr>
              <w:t xml:space="preserve">Decision Making / Problem Solving </w:t>
            </w:r>
          </w:p>
        </w:tc>
        <w:tc>
          <w:tcPr>
            <w:tcW w:w="8327" w:type="dxa"/>
          </w:tcPr>
          <w:p w14:paraId="4A63CA16" w14:textId="77777777" w:rsidR="0001403E" w:rsidRDefault="0001403E" w:rsidP="0001403E">
            <w:pPr>
              <w:rPr>
                <w:rFonts w:cs="Tahoma"/>
                <w:snapToGrid w:val="0"/>
                <w:color w:val="000000"/>
              </w:rPr>
            </w:pPr>
            <w:r w:rsidRPr="00A814A4">
              <w:rPr>
                <w:rFonts w:cs="Tahoma"/>
                <w:snapToGrid w:val="0"/>
                <w:color w:val="000000"/>
              </w:rPr>
              <w:t>Uses MI and HR metrics to identify improvement opportunities and in conjunction with business area, develop solutions and prioritise delivery of their business goals</w:t>
            </w:r>
            <w:r>
              <w:rPr>
                <w:rFonts w:cs="Tahoma"/>
                <w:snapToGrid w:val="0"/>
                <w:color w:val="000000"/>
              </w:rPr>
              <w:t>.</w:t>
            </w:r>
          </w:p>
          <w:p w14:paraId="714C7878" w14:textId="77777777" w:rsidR="0001403E" w:rsidRDefault="0001403E" w:rsidP="0001403E"/>
          <w:p w14:paraId="2F7806BB" w14:textId="1DB68291" w:rsidR="00957E2F" w:rsidRPr="00DE63ED" w:rsidRDefault="0001403E" w:rsidP="0001403E">
            <w:pPr>
              <w:spacing w:after="120"/>
            </w:pPr>
            <w:r>
              <w:t>Monitors and understands business area headcount and budgets, providing appropriate guidance and challenge to leadership teams.</w:t>
            </w:r>
          </w:p>
        </w:tc>
      </w:tr>
      <w:tr w:rsidR="00957E2F" w:rsidRPr="007221CE" w14:paraId="7C0BF25A" w14:textId="77777777" w:rsidTr="00DE63ED">
        <w:trPr>
          <w:trHeight w:val="802"/>
        </w:trPr>
        <w:tc>
          <w:tcPr>
            <w:tcW w:w="1881" w:type="dxa"/>
          </w:tcPr>
          <w:p w14:paraId="00C8AC5C" w14:textId="77777777" w:rsidR="00957E2F" w:rsidRPr="007221CE" w:rsidRDefault="00957E2F" w:rsidP="00957E2F">
            <w:pPr>
              <w:rPr>
                <w:b/>
                <w:bCs/>
              </w:rPr>
            </w:pPr>
            <w:r>
              <w:rPr>
                <w:b/>
                <w:bCs/>
              </w:rPr>
              <w:t>Comparable Roles</w:t>
            </w:r>
          </w:p>
        </w:tc>
        <w:tc>
          <w:tcPr>
            <w:tcW w:w="8327" w:type="dxa"/>
          </w:tcPr>
          <w:p w14:paraId="2D890184" w14:textId="5B6F37C0" w:rsidR="00957E2F" w:rsidRDefault="00957E2F" w:rsidP="00957E2F"/>
        </w:tc>
      </w:tr>
    </w:tbl>
    <w:p w14:paraId="715D6463" w14:textId="77777777" w:rsidR="007221CE" w:rsidRDefault="007221CE"/>
    <w:p w14:paraId="26E10B99" w14:textId="77777777" w:rsidR="007221CE" w:rsidRDefault="007221CE"/>
    <w:sectPr w:rsidR="007221CE" w:rsidSect="007221CE">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FC54" w14:textId="77777777" w:rsidR="00810D72" w:rsidRDefault="00810D72" w:rsidP="00DE63ED">
      <w:pPr>
        <w:spacing w:after="0" w:line="240" w:lineRule="auto"/>
      </w:pPr>
      <w:r>
        <w:separator/>
      </w:r>
    </w:p>
  </w:endnote>
  <w:endnote w:type="continuationSeparator" w:id="0">
    <w:p w14:paraId="2CFD138B" w14:textId="77777777" w:rsidR="00810D72" w:rsidRDefault="00810D72" w:rsidP="00DE63ED">
      <w:pPr>
        <w:spacing w:after="0" w:line="240" w:lineRule="auto"/>
      </w:pPr>
      <w:r>
        <w:continuationSeparator/>
      </w:r>
    </w:p>
  </w:endnote>
  <w:endnote w:type="continuationNotice" w:id="1">
    <w:p w14:paraId="4A6F523C" w14:textId="77777777" w:rsidR="00810D72" w:rsidRDefault="00810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1DA" w14:textId="581BEA8D" w:rsidR="00DE63ED" w:rsidRDefault="00DE63ED">
    <w:pPr>
      <w:pStyle w:val="Footer"/>
    </w:pPr>
    <w:r>
      <w:rPr>
        <w:noProof/>
      </w:rPr>
      <mc:AlternateContent>
        <mc:Choice Requires="wps">
          <w:drawing>
            <wp:anchor distT="0" distB="0" distL="0" distR="0" simplePos="0" relativeHeight="251658241" behindDoc="0" locked="0" layoutInCell="1" allowOverlap="1" wp14:anchorId="420204C8" wp14:editId="38197FEC">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FF1CC" w14:textId="257BFFC5"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0204C8"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5CFF1CC" w14:textId="257BFFC5"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811F" w14:textId="4430E438" w:rsidR="00DE63ED" w:rsidRDefault="00DE63ED">
    <w:pPr>
      <w:pStyle w:val="Footer"/>
    </w:pPr>
    <w:r>
      <w:rPr>
        <w:noProof/>
      </w:rPr>
      <mc:AlternateContent>
        <mc:Choice Requires="wps">
          <w:drawing>
            <wp:anchor distT="0" distB="0" distL="0" distR="0" simplePos="0" relativeHeight="251658242" behindDoc="0" locked="0" layoutInCell="1" allowOverlap="1" wp14:anchorId="22B01D80" wp14:editId="42F29448">
              <wp:simplePos x="914400" y="10072048"/>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29D23" w14:textId="77A318C9"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B01D80"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4929D23" w14:textId="77A318C9"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48" w14:textId="5C219E89" w:rsidR="00DE63ED" w:rsidRDefault="00DE63ED">
    <w:pPr>
      <w:pStyle w:val="Footer"/>
    </w:pPr>
    <w:r>
      <w:rPr>
        <w:noProof/>
      </w:rPr>
      <mc:AlternateContent>
        <mc:Choice Requires="wps">
          <w:drawing>
            <wp:anchor distT="0" distB="0" distL="0" distR="0" simplePos="0" relativeHeight="251658240" behindDoc="0" locked="0" layoutInCell="1" allowOverlap="1" wp14:anchorId="10CBC55D" wp14:editId="70FD53ED">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C9BA3" w14:textId="6EABABDB"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CBC55D"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0BC9BA3" w14:textId="6EABABDB" w:rsidR="00DE63ED" w:rsidRPr="00DE63ED" w:rsidRDefault="00DE63ED" w:rsidP="00DE63ED">
                    <w:pPr>
                      <w:spacing w:after="0"/>
                      <w:rPr>
                        <w:rFonts w:ascii="Calibri" w:eastAsia="Calibri" w:hAnsi="Calibri" w:cs="Calibri"/>
                        <w:noProof/>
                        <w:color w:val="000000"/>
                        <w:sz w:val="20"/>
                        <w:szCs w:val="20"/>
                      </w:rPr>
                    </w:pPr>
                    <w:r w:rsidRPr="00DE63ED">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2FD6" w14:textId="77777777" w:rsidR="00810D72" w:rsidRDefault="00810D72" w:rsidP="00DE63ED">
      <w:pPr>
        <w:spacing w:after="0" w:line="240" w:lineRule="auto"/>
      </w:pPr>
      <w:r>
        <w:separator/>
      </w:r>
    </w:p>
  </w:footnote>
  <w:footnote w:type="continuationSeparator" w:id="0">
    <w:p w14:paraId="23B5093C" w14:textId="77777777" w:rsidR="00810D72" w:rsidRDefault="00810D72" w:rsidP="00DE63ED">
      <w:pPr>
        <w:spacing w:after="0" w:line="240" w:lineRule="auto"/>
      </w:pPr>
      <w:r>
        <w:continuationSeparator/>
      </w:r>
    </w:p>
  </w:footnote>
  <w:footnote w:type="continuationNotice" w:id="1">
    <w:p w14:paraId="121EAC12" w14:textId="77777777" w:rsidR="00810D72" w:rsidRDefault="00810D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A22"/>
    <w:multiLevelType w:val="hybridMultilevel"/>
    <w:tmpl w:val="ED927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A65887"/>
    <w:multiLevelType w:val="hybridMultilevel"/>
    <w:tmpl w:val="0A1C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398"/>
    <w:multiLevelType w:val="hybridMultilevel"/>
    <w:tmpl w:val="D2745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7271E6"/>
    <w:multiLevelType w:val="hybridMultilevel"/>
    <w:tmpl w:val="A2F0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73B47"/>
    <w:multiLevelType w:val="hybridMultilevel"/>
    <w:tmpl w:val="C188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4A55F0"/>
    <w:multiLevelType w:val="hybridMultilevel"/>
    <w:tmpl w:val="78A4A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F560FD"/>
    <w:multiLevelType w:val="hybridMultilevel"/>
    <w:tmpl w:val="2578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C046B"/>
    <w:multiLevelType w:val="hybridMultilevel"/>
    <w:tmpl w:val="EE7C9B7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 w15:restartNumberingAfterBreak="0">
    <w:nsid w:val="7E055E60"/>
    <w:multiLevelType w:val="hybridMultilevel"/>
    <w:tmpl w:val="2A48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043165">
    <w:abstractNumId w:val="3"/>
  </w:num>
  <w:num w:numId="2" w16cid:durableId="1387216292">
    <w:abstractNumId w:val="6"/>
  </w:num>
  <w:num w:numId="3" w16cid:durableId="1548369915">
    <w:abstractNumId w:val="7"/>
  </w:num>
  <w:num w:numId="4" w16cid:durableId="1963883378">
    <w:abstractNumId w:val="8"/>
  </w:num>
  <w:num w:numId="5" w16cid:durableId="1319650695">
    <w:abstractNumId w:val="5"/>
  </w:num>
  <w:num w:numId="6" w16cid:durableId="189950185">
    <w:abstractNumId w:val="0"/>
  </w:num>
  <w:num w:numId="7" w16cid:durableId="1342391211">
    <w:abstractNumId w:val="2"/>
  </w:num>
  <w:num w:numId="8" w16cid:durableId="1139347706">
    <w:abstractNumId w:val="4"/>
  </w:num>
  <w:num w:numId="9" w16cid:durableId="201341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1403E"/>
    <w:rsid w:val="00043634"/>
    <w:rsid w:val="000C6A22"/>
    <w:rsid w:val="000C6CCC"/>
    <w:rsid w:val="001423BE"/>
    <w:rsid w:val="00185FC7"/>
    <w:rsid w:val="0019560D"/>
    <w:rsid w:val="00234D58"/>
    <w:rsid w:val="002527A6"/>
    <w:rsid w:val="002A089C"/>
    <w:rsid w:val="002E3D23"/>
    <w:rsid w:val="00302E25"/>
    <w:rsid w:val="0030430B"/>
    <w:rsid w:val="0033465C"/>
    <w:rsid w:val="00365EB1"/>
    <w:rsid w:val="00394ABC"/>
    <w:rsid w:val="00461115"/>
    <w:rsid w:val="00475190"/>
    <w:rsid w:val="004805DD"/>
    <w:rsid w:val="004C4F16"/>
    <w:rsid w:val="004D0321"/>
    <w:rsid w:val="004E3802"/>
    <w:rsid w:val="004F4AEF"/>
    <w:rsid w:val="005E786F"/>
    <w:rsid w:val="00632EA5"/>
    <w:rsid w:val="00655A99"/>
    <w:rsid w:val="00687ECE"/>
    <w:rsid w:val="00694A58"/>
    <w:rsid w:val="006D09CD"/>
    <w:rsid w:val="006D6ACE"/>
    <w:rsid w:val="00720FBD"/>
    <w:rsid w:val="007221CE"/>
    <w:rsid w:val="0075302F"/>
    <w:rsid w:val="0077211F"/>
    <w:rsid w:val="00786115"/>
    <w:rsid w:val="007F5737"/>
    <w:rsid w:val="00800569"/>
    <w:rsid w:val="00810D72"/>
    <w:rsid w:val="00854E6F"/>
    <w:rsid w:val="008A6BE4"/>
    <w:rsid w:val="008B6FD3"/>
    <w:rsid w:val="008D62E7"/>
    <w:rsid w:val="008D7BA2"/>
    <w:rsid w:val="00903122"/>
    <w:rsid w:val="00957E2F"/>
    <w:rsid w:val="00967691"/>
    <w:rsid w:val="009A609E"/>
    <w:rsid w:val="009B5A45"/>
    <w:rsid w:val="009D11F4"/>
    <w:rsid w:val="009F16CF"/>
    <w:rsid w:val="009F351E"/>
    <w:rsid w:val="00A114BF"/>
    <w:rsid w:val="00A33A63"/>
    <w:rsid w:val="00A47D8F"/>
    <w:rsid w:val="00AB55A6"/>
    <w:rsid w:val="00AE68AB"/>
    <w:rsid w:val="00B06C6C"/>
    <w:rsid w:val="00BC79F7"/>
    <w:rsid w:val="00BF4557"/>
    <w:rsid w:val="00C07287"/>
    <w:rsid w:val="00C45F5F"/>
    <w:rsid w:val="00C46AFB"/>
    <w:rsid w:val="00C95C3B"/>
    <w:rsid w:val="00CD2499"/>
    <w:rsid w:val="00CF1F67"/>
    <w:rsid w:val="00D745B4"/>
    <w:rsid w:val="00D778C5"/>
    <w:rsid w:val="00DA4711"/>
    <w:rsid w:val="00DD7CDA"/>
    <w:rsid w:val="00DE63ED"/>
    <w:rsid w:val="00E0033E"/>
    <w:rsid w:val="00E30169"/>
    <w:rsid w:val="00EB56E0"/>
    <w:rsid w:val="00EE3D05"/>
    <w:rsid w:val="00F81C17"/>
    <w:rsid w:val="00F85077"/>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BodyText">
    <w:name w:val="Body Text"/>
    <w:basedOn w:val="Normal"/>
    <w:link w:val="BodyTextChar"/>
    <w:rsid w:val="00800569"/>
    <w:pPr>
      <w:widowControl w:val="0"/>
      <w:spacing w:after="0" w:line="240" w:lineRule="auto"/>
    </w:pPr>
    <w:rPr>
      <w:rFonts w:ascii="Times New Roman" w:eastAsia="Times New Roman" w:hAnsi="Times New Roman" w:cs="Times New Roman"/>
      <w:snapToGrid w:val="0"/>
      <w:color w:val="000000"/>
      <w:sz w:val="20"/>
      <w:szCs w:val="20"/>
      <w:lang w:val="en-US"/>
    </w:rPr>
  </w:style>
  <w:style w:type="character" w:customStyle="1" w:styleId="BodyTextChar">
    <w:name w:val="Body Text Char"/>
    <w:basedOn w:val="DefaultParagraphFont"/>
    <w:link w:val="BodyText"/>
    <w:rsid w:val="00800569"/>
    <w:rPr>
      <w:rFonts w:ascii="Times New Roman" w:eastAsia="Times New Roman" w:hAnsi="Times New Roman" w:cs="Times New Roman"/>
      <w:snapToGrid w:val="0"/>
      <w:color w:val="000000"/>
      <w:sz w:val="20"/>
      <w:szCs w:val="20"/>
      <w:lang w:val="en-US"/>
    </w:rPr>
  </w:style>
  <w:style w:type="paragraph" w:styleId="Footer">
    <w:name w:val="footer"/>
    <w:basedOn w:val="Normal"/>
    <w:link w:val="FooterChar"/>
    <w:uiPriority w:val="99"/>
    <w:unhideWhenUsed/>
    <w:rsid w:val="00DE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3ED"/>
  </w:style>
  <w:style w:type="paragraph" w:styleId="Header">
    <w:name w:val="header"/>
    <w:basedOn w:val="Normal"/>
    <w:link w:val="HeaderChar"/>
    <w:uiPriority w:val="99"/>
    <w:semiHidden/>
    <w:unhideWhenUsed/>
    <w:rsid w:val="008D62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1940022843">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1FAA11BD549B7836AA6458502EF66"/>
        <w:category>
          <w:name w:val="General"/>
          <w:gallery w:val="placeholder"/>
        </w:category>
        <w:types>
          <w:type w:val="bbPlcHdr"/>
        </w:types>
        <w:behaviors>
          <w:behavior w:val="content"/>
        </w:behaviors>
        <w:guid w:val="{F880E20A-BB0F-4099-9678-0921F9F98048}"/>
      </w:docPartPr>
      <w:docPartBody>
        <w:p w:rsidR="006866F9" w:rsidRDefault="0029589A" w:rsidP="0029589A">
          <w:pPr>
            <w:pStyle w:val="ACC1FAA11BD549B7836AA6458502EF66"/>
          </w:pPr>
          <w:r w:rsidRPr="0098538C">
            <w:rPr>
              <w:rStyle w:val="PlaceholderText"/>
            </w:rPr>
            <w:t>Choose an item.</w:t>
          </w:r>
        </w:p>
      </w:docPartBody>
    </w:docPart>
    <w:docPart>
      <w:docPartPr>
        <w:name w:val="023EC1751CEF42E98EF8935C06F9CC1C"/>
        <w:category>
          <w:name w:val="General"/>
          <w:gallery w:val="placeholder"/>
        </w:category>
        <w:types>
          <w:type w:val="bbPlcHdr"/>
        </w:types>
        <w:behaviors>
          <w:behavior w:val="content"/>
        </w:behaviors>
        <w:guid w:val="{364E32B6-007B-44D7-BEE0-E5CF4528E172}"/>
      </w:docPartPr>
      <w:docPartBody>
        <w:p w:rsidR="006866F9" w:rsidRDefault="0029589A" w:rsidP="0029589A">
          <w:pPr>
            <w:pStyle w:val="023EC1751CEF42E98EF8935C06F9CC1C"/>
          </w:pPr>
          <w:r w:rsidRPr="0098538C">
            <w:rPr>
              <w:rStyle w:val="PlaceholderText"/>
            </w:rPr>
            <w:t>Choose an item.</w:t>
          </w:r>
        </w:p>
      </w:docPartBody>
    </w:docPart>
    <w:docPart>
      <w:docPartPr>
        <w:name w:val="762A61C4C1324662B5828F764C5B833E"/>
        <w:category>
          <w:name w:val="General"/>
          <w:gallery w:val="placeholder"/>
        </w:category>
        <w:types>
          <w:type w:val="bbPlcHdr"/>
        </w:types>
        <w:behaviors>
          <w:behavior w:val="content"/>
        </w:behaviors>
        <w:guid w:val="{654925D4-75CC-4876-BC10-E534EDAE4F24}"/>
      </w:docPartPr>
      <w:docPartBody>
        <w:p w:rsidR="006866F9" w:rsidRDefault="0029589A" w:rsidP="0029589A">
          <w:pPr>
            <w:pStyle w:val="762A61C4C1324662B5828F764C5B833E"/>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29589A"/>
    <w:rsid w:val="00375E22"/>
    <w:rsid w:val="005E7FB0"/>
    <w:rsid w:val="006866F9"/>
    <w:rsid w:val="009E6C1C"/>
    <w:rsid w:val="00B91954"/>
    <w:rsid w:val="00C242DA"/>
    <w:rsid w:val="00D7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89A"/>
    <w:rPr>
      <w:color w:val="808080"/>
    </w:rPr>
  </w:style>
  <w:style w:type="paragraph" w:customStyle="1" w:styleId="ACC1FAA11BD549B7836AA6458502EF66">
    <w:name w:val="ACC1FAA11BD549B7836AA6458502EF66"/>
    <w:rsid w:val="0029589A"/>
    <w:pPr>
      <w:spacing w:after="160" w:line="259" w:lineRule="auto"/>
    </w:pPr>
    <w:rPr>
      <w:kern w:val="2"/>
      <w14:ligatures w14:val="standardContextual"/>
    </w:rPr>
  </w:style>
  <w:style w:type="paragraph" w:customStyle="1" w:styleId="023EC1751CEF42E98EF8935C06F9CC1C">
    <w:name w:val="023EC1751CEF42E98EF8935C06F9CC1C"/>
    <w:rsid w:val="0029589A"/>
    <w:pPr>
      <w:spacing w:after="160" w:line="259" w:lineRule="auto"/>
    </w:pPr>
    <w:rPr>
      <w:kern w:val="2"/>
      <w14:ligatures w14:val="standardContextual"/>
    </w:rPr>
  </w:style>
  <w:style w:type="paragraph" w:customStyle="1" w:styleId="762A61C4C1324662B5828F764C5B833E">
    <w:name w:val="762A61C4C1324662B5828F764C5B833E"/>
    <w:rsid w:val="0029589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BB2A6AEB7C488C3C662B0DF8581B" ma:contentTypeVersion="16" ma:contentTypeDescription="Create a new document." ma:contentTypeScope="" ma:versionID="58ad55cdd435f4859c7869592bd0a952">
  <xsd:schema xmlns:xsd="http://www.w3.org/2001/XMLSchema" xmlns:xs="http://www.w3.org/2001/XMLSchema" xmlns:p="http://schemas.microsoft.com/office/2006/metadata/properties" xmlns:ns1="http://schemas.microsoft.com/sharepoint/v3" xmlns:ns2="620c946f-55ff-47c5-aa25-a871f10118c7" xmlns:ns3="9c69728e-c4c0-4591-bf01-a92a724eed36" targetNamespace="http://schemas.microsoft.com/office/2006/metadata/properties" ma:root="true" ma:fieldsID="2b5e017aab6690c8231e8dda78e855c1" ns1:_="" ns2:_="" ns3:_="">
    <xsd:import namespace="http://schemas.microsoft.com/sharepoint/v3"/>
    <xsd:import namespace="620c946f-55ff-47c5-aa25-a871f10118c7"/>
    <xsd:import namespace="9c69728e-c4c0-4591-bf01-a92a724ee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0c946f-55ff-47c5-aa25-a871f101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9728e-c4c0-4591-bf01-a92a724eed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88feb5-75f7-4041-97ce-7cf49920f235}" ma:internalName="TaxCatchAll" ma:showField="CatchAllData" ma:web="9c69728e-c4c0-4591-bf01-a92a724eed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20c946f-55ff-47c5-aa25-a871f10118c7">
      <Terms xmlns="http://schemas.microsoft.com/office/infopath/2007/PartnerControls"/>
    </lcf76f155ced4ddcb4097134ff3c332f>
    <_ip_UnifiedCompliancePolicyProperties xmlns="http://schemas.microsoft.com/sharepoint/v3" xsi:nil="true"/>
    <TaxCatchAll xmlns="9c69728e-c4c0-4591-bf01-a92a724eed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D51A0-4484-4730-B18E-64EB2A5E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c946f-55ff-47c5-aa25-a871f10118c7"/>
    <ds:schemaRef ds:uri="9c69728e-c4c0-4591-bf01-a92a724e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996CF-920D-40C4-B63E-DEB82A1642BD}">
  <ds:schemaRefs>
    <ds:schemaRef ds:uri="http://schemas.microsoft.com/office/2006/metadata/properties"/>
    <ds:schemaRef ds:uri="http://schemas.microsoft.com/office/infopath/2007/PartnerControls"/>
    <ds:schemaRef ds:uri="http://schemas.microsoft.com/sharepoint/v3"/>
    <ds:schemaRef ds:uri="620c946f-55ff-47c5-aa25-a871f10118c7"/>
    <ds:schemaRef ds:uri="9c69728e-c4c0-4591-bf01-a92a724eed36"/>
  </ds:schemaRefs>
</ds:datastoreItem>
</file>

<file path=customXml/itemProps3.xml><?xml version="1.0" encoding="utf-8"?>
<ds:datastoreItem xmlns:ds="http://schemas.openxmlformats.org/officeDocument/2006/customXml" ds:itemID="{30BBB6A1-3939-450B-A25A-06C0A35AD06E}">
  <ds:schemaRefs>
    <ds:schemaRef ds:uri="http://schemas.microsoft.com/sharepoint/v3/contenttype/forms"/>
  </ds:schemaRefs>
</ds:datastoreItem>
</file>

<file path=customXml/itemProps4.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docMetadata/LabelInfo.xml><?xml version="1.0" encoding="utf-8"?>
<clbl:labelList xmlns:clbl="http://schemas.microsoft.com/office/2020/mipLabelMetadata">
  <clbl:label id="{9c93eb60-780d-4dff-be4c-06f9751d5669}" enabled="1" method="Privilege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170</TotalTime>
  <Pages>3</Pages>
  <Words>1082</Words>
  <Characters>6169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Coventry Building Society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Benchmarking</dc:subject>
  <dc:creator>Nic Cook</dc:creator>
  <cp:keywords>Reward</cp:keywords>
  <cp:lastModifiedBy>James,Carla</cp:lastModifiedBy>
  <cp:revision>30</cp:revision>
  <dcterms:created xsi:type="dcterms:W3CDTF">2025-02-06T18:49:00Z</dcterms:created>
  <dcterms:modified xsi:type="dcterms:W3CDTF">2025-07-24T22:20:00Z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0x010100AC65BB2A6AEB7C488C3C662B0DF8581B</vt:lpwstr>
  </property>
  <property fmtid="{D5CDD505-2E9C-101B-9397-08002B2CF9AE}" pid="3" name="Order">
    <vt:r8>100</vt:r8>
  </property>
  <property fmtid="{D5CDD505-2E9C-101B-9397-08002B2CF9AE}" pid="4" name="MediaServiceImageTags">
    <vt:lpwstr/>
  </property>
</Properties>
</file>